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BDAD9">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596563A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418CC74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6563A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18CC74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6F1B299">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6F1B299">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758D6E60">
      <w:pPr>
        <w:widowControl/>
        <w:jc w:val="left"/>
      </w:pPr>
    </w:p>
    <w:p w14:paraId="1345B2EF">
      <w:pPr>
        <w:widowControl/>
        <w:jc w:val="left"/>
      </w:pPr>
    </w:p>
    <w:p w14:paraId="51A414DB">
      <w:pPr>
        <w:widowControl/>
        <w:jc w:val="left"/>
      </w:pPr>
    </w:p>
    <w:p w14:paraId="40556386">
      <w:pPr>
        <w:widowControl/>
        <w:jc w:val="left"/>
      </w:pPr>
    </w:p>
    <w:p w14:paraId="484535DC">
      <w:pPr>
        <w:widowControl/>
        <w:jc w:val="left"/>
      </w:pPr>
    </w:p>
    <w:p w14:paraId="7ACF207E">
      <w:pPr>
        <w:widowControl/>
        <w:jc w:val="left"/>
      </w:pPr>
    </w:p>
    <w:p w14:paraId="6053F5DB">
      <w:pPr>
        <w:widowControl/>
        <w:jc w:val="left"/>
      </w:pPr>
    </w:p>
    <w:p w14:paraId="06C4BF9D">
      <w:pPr>
        <w:widowControl/>
        <w:jc w:val="left"/>
      </w:pPr>
    </w:p>
    <w:p w14:paraId="6A96833B">
      <w:pPr>
        <w:widowControl/>
        <w:jc w:val="left"/>
      </w:pPr>
    </w:p>
    <w:p w14:paraId="1607C46A">
      <w:pPr>
        <w:widowControl/>
        <w:jc w:val="left"/>
      </w:pPr>
    </w:p>
    <w:p w14:paraId="0BD4ECA8">
      <w:pPr>
        <w:widowControl/>
        <w:jc w:val="left"/>
      </w:pPr>
    </w:p>
    <w:p w14:paraId="19B4D6A2">
      <w:pPr>
        <w:widowControl/>
        <w:jc w:val="left"/>
      </w:pPr>
    </w:p>
    <w:p w14:paraId="4D107201">
      <w:pPr>
        <w:widowControl/>
        <w:jc w:val="left"/>
      </w:pPr>
    </w:p>
    <w:p w14:paraId="5A76E481">
      <w:pPr>
        <w:widowControl/>
        <w:jc w:val="left"/>
      </w:pPr>
    </w:p>
    <w:p w14:paraId="6412F612">
      <w:pPr>
        <w:widowControl/>
        <w:jc w:val="left"/>
      </w:pPr>
    </w:p>
    <w:p w14:paraId="3B401F7D">
      <w:pPr>
        <w:widowControl/>
        <w:jc w:val="left"/>
      </w:pPr>
    </w:p>
    <w:p w14:paraId="380545B2">
      <w:pPr>
        <w:widowControl/>
        <w:jc w:val="left"/>
      </w:pPr>
    </w:p>
    <w:p w14:paraId="58FA5CB8">
      <w:pPr>
        <w:widowControl/>
        <w:jc w:val="left"/>
      </w:pPr>
    </w:p>
    <w:p w14:paraId="65E6571A">
      <w:pPr>
        <w:widowControl/>
        <w:jc w:val="left"/>
      </w:pPr>
    </w:p>
    <w:p w14:paraId="3E118D39">
      <w:pPr>
        <w:widowControl/>
        <w:jc w:val="left"/>
        <w:rPr>
          <w:rFonts w:hint="eastAsia"/>
        </w:rPr>
      </w:pPr>
    </w:p>
    <w:p w14:paraId="1CB84B84">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222</w:t>
      </w:r>
    </w:p>
    <w:p w14:paraId="1CE7BDA1">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：中共衡水市纪律检查委员会（汇总）</w:t>
      </w:r>
    </w:p>
    <w:p w14:paraId="447D0F2F">
      <w:pPr>
        <w:spacing w:line="600" w:lineRule="auto"/>
        <w:jc w:val="left"/>
        <w:rPr>
          <w:rFonts w:hint="default" w:ascii="楷体_GB2312" w:hAnsi="楷体_GB2312" w:eastAsia="楷体_GB2312" w:cs="楷体_GB2312"/>
          <w:color w:val="000000"/>
          <w:sz w:val="40"/>
          <w:szCs w:val="40"/>
          <w:lang w:val="en-US" w:eastAsia="zh-CN"/>
        </w:rPr>
      </w:pPr>
    </w:p>
    <w:p w14:paraId="4ED4104F">
      <w:pPr>
        <w:spacing w:line="600" w:lineRule="auto"/>
        <w:jc w:val="center"/>
        <w:rPr>
          <w:rFonts w:hint="eastAsia" w:ascii="楷体_GB2312" w:hAnsi="楷体_GB2312" w:eastAsia="楷体_GB2312" w:cs="楷体_GB2312"/>
          <w:color w:val="000000"/>
          <w:sz w:val="40"/>
          <w:szCs w:val="40"/>
        </w:rPr>
      </w:pPr>
    </w:p>
    <w:p w14:paraId="438F5556">
      <w:pPr>
        <w:spacing w:line="600" w:lineRule="auto"/>
        <w:jc w:val="center"/>
        <w:rPr>
          <w:rFonts w:hint="eastAsia" w:ascii="楷体_GB2312" w:hAnsi="楷体_GB2312" w:eastAsia="楷体_GB2312" w:cs="楷体_GB2312"/>
          <w:color w:val="000000"/>
          <w:sz w:val="40"/>
          <w:szCs w:val="40"/>
        </w:rPr>
      </w:pPr>
    </w:p>
    <w:p w14:paraId="1EC91D9B">
      <w:pPr>
        <w:spacing w:line="600" w:lineRule="auto"/>
        <w:jc w:val="both"/>
        <w:rPr>
          <w:rFonts w:hint="eastAsia" w:ascii="楷体_GB2312" w:hAnsi="楷体_GB2312" w:eastAsia="楷体_GB2312" w:cs="楷体_GB2312"/>
          <w:color w:val="000000"/>
          <w:sz w:val="40"/>
          <w:szCs w:val="40"/>
        </w:rPr>
      </w:pPr>
    </w:p>
    <w:p w14:paraId="15C2D73C">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14:paraId="5AAA51A6">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4D363DD2">
      <w:pPr>
        <w:tabs>
          <w:tab w:val="left" w:pos="2728"/>
        </w:tabs>
        <w:jc w:val="center"/>
        <w:rPr>
          <w:rFonts w:ascii="黑体" w:hAnsi="Times New Roman" w:eastAsia="黑体" w:cs="Times New Roman"/>
          <w:sz w:val="44"/>
          <w:szCs w:val="44"/>
        </w:rPr>
      </w:pPr>
      <w:bookmarkStart w:id="0" w:name="_GoBack"/>
      <w:bookmarkEnd w:id="0"/>
      <w:r>
        <w:rPr>
          <w:rFonts w:hint="eastAsia" w:ascii="黑体" w:hAnsi="Times New Roman" w:eastAsia="黑体" w:cs="Times New Roman"/>
          <w:sz w:val="44"/>
          <w:szCs w:val="44"/>
        </w:rPr>
        <w:t>目    录</w:t>
      </w:r>
    </w:p>
    <w:p w14:paraId="19872FDA">
      <w:pPr>
        <w:widowControl/>
        <w:spacing w:after="160" w:line="580" w:lineRule="exact"/>
        <w:ind w:firstLine="640" w:firstLineChars="200"/>
        <w:rPr>
          <w:rFonts w:ascii="Times New Roman" w:hAnsi="Times New Roman" w:eastAsia="黑体" w:cs="Times New Roman"/>
          <w:sz w:val="32"/>
          <w:szCs w:val="32"/>
        </w:rPr>
      </w:pPr>
    </w:p>
    <w:p w14:paraId="235701B7">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15A552ED">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873CBAD">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3E55507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4FEEB26">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38F2609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FCCB09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2A773E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449D51B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680BFBC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99BE40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62E068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AFC8020">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8B1745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64F4E67">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6CEEA7C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A83164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3AC9FBD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6B423A1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392A33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09DA46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9CDBE4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6A194A8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6DF9E4B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7694136F">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BBABDD8">
      <w:pPr>
        <w:rPr>
          <w:rFonts w:hint="default" w:ascii="Arial" w:hAnsi="Arial" w:eastAsia="Arial" w:cs="Arial"/>
          <w:i w:val="0"/>
          <w:iCs w:val="0"/>
          <w:caps w:val="0"/>
          <w:color w:val="000000"/>
          <w:spacing w:val="0"/>
          <w:sz w:val="18"/>
          <w:szCs w:val="18"/>
          <w:highlight w:val="none"/>
          <w:shd w:val="clear" w:fill="FFFFFF"/>
        </w:rPr>
      </w:pPr>
    </w:p>
    <w:p w14:paraId="7D0E63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67F889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3D53398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EDC57F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2A41E7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180F46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4CA64A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01589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FCF062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7CF3C4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EDB39B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D1F3E6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25BEA6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13CC74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7F68E3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C3BA1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244509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394C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B4AF03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9F0D4A4">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7E3C4F1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4C3581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根据《中共衡水市纪律检查委员会、衡水市监察委员会机关职能配置、内设机构和人员编制规定》，中共衡水市纪律检查委员会的主要职责是：</w:t>
      </w:r>
    </w:p>
    <w:p w14:paraId="0E65462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一）负责全市党的纪律检查工作。贯彻落实党中央、省委和市委关于纪律检查工作的决策部署，维护党的章程和其他党内法规，检查党的路线方针政策和决议的执行情况，协助市委推进全面从严治党、加强党风建设和组织协调反腐败工作。</w:t>
      </w:r>
    </w:p>
    <w:p w14:paraId="3B6413E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二）依照党的章程和其他党内法规履行监督、执纪、问责职责。负责经常对党员进行遵守纪律的教育，作出关于维护党纪的决定；对市委工作机关、市委批准设立的党组（党委），各县（市、区）党委、纪委等党的组织和市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的处分；进行问责或者提出责任追究的建议；受理党员的控告和申诉；保障党员的权利。</w:t>
      </w:r>
    </w:p>
    <w:p w14:paraId="2C1E40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（三）支持配合巡视巡察工作。承担巡视巡察整改日常监督责任，做好巡视巡察整改督查督办工作，依规依纪依法处置巡视巡察移交的反映领导干部问题线索。</w:t>
      </w:r>
    </w:p>
    <w:p w14:paraId="37C59BA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（四）负责全市监察工作。贯彻落实党中央、省委和市委关于监察工作的决策部署，维护宪法法律，依法对市委管理的行使公权力的公职人员进行监察，调查职务违法和职务犯罪，开展廉政建设和反腐败工作。</w:t>
      </w:r>
    </w:p>
    <w:p w14:paraId="00CE09F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五）依照法律规定履行监督、调查、处置职责。推动开展廉政教育，对市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14:paraId="311E935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（六）负责组织协调全面从严治党、党风廉政建设和反腐败宣传教育工作。</w:t>
      </w:r>
    </w:p>
    <w:p w14:paraId="16678E0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（七）负责综合分析全面从严治党、党风廉政建设和反腐败工作情况，对纪检监察工作重要理论及实践问题进行调查研究；参与起草修订有关法律、法规和规范性文件。</w:t>
      </w:r>
    </w:p>
    <w:p w14:paraId="408F9B8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（八）负责组织协调全市反腐败追逃追赃和防逃工作，督促有关单位做好相关工作。</w:t>
      </w:r>
    </w:p>
    <w:p w14:paraId="165362B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九）根据干部管理权限，负责全市纪检监察系统领导班子建设、干部队伍建设和组织建设的综合规划、政策研究、制度建设和业务指导；会同市委组织部负责市委巡察办的处级干部提名、考察，报市委任免；根据干部管理权限负责市委巡察办科级及以下干部人事工作。会同有关方面做好市纪委监委派驻机构、县级纪检监察机关、市管企业和市属院校纪检监察机构领导班子建设有关工作；组织和指导全市纪检监察系统干部教育培训工作等。</w:t>
      </w:r>
    </w:p>
    <w:p w14:paraId="1C7073B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Arial" w:hAnsi="Arial" w:eastAsia="Arial" w:cs="Arial"/>
          <w:i w:val="0"/>
          <w:iCs w:val="0"/>
          <w:caps w:val="0"/>
          <w:color w:val="auto"/>
          <w:spacing w:val="0"/>
          <w:sz w:val="32"/>
          <w:szCs w:val="32"/>
          <w:highlight w:val="yellow"/>
        </w:rPr>
      </w:pPr>
      <w:r>
        <w:rPr>
          <w:rFonts w:hint="default" w:ascii="仿宋_GB2312" w:hAnsi="仿宋_GB2312" w:eastAsia="仿宋_GB2312" w:cs="仿宋_GB2312"/>
          <w:i w:val="0"/>
          <w:iCs w:val="0"/>
          <w:caps w:val="0"/>
          <w:color w:val="auto"/>
          <w:spacing w:val="0"/>
          <w:sz w:val="32"/>
          <w:szCs w:val="32"/>
          <w:highlight w:val="none"/>
          <w:shd w:val="clear" w:fill="FFFFFF"/>
        </w:rPr>
        <w:t>（十）完成省纪委监委、市委交办的其他任务。</w:t>
      </w:r>
    </w:p>
    <w:p w14:paraId="017156D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30D99E9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AF5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D6DF35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26DA5C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914EF5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0B49E9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D73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347E289A">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1</w:t>
            </w:r>
          </w:p>
        </w:tc>
        <w:tc>
          <w:tcPr>
            <w:tcW w:w="3485" w:type="dxa"/>
            <w:vAlign w:val="center"/>
          </w:tcPr>
          <w:p w14:paraId="74D90D27">
            <w:pPr>
              <w:spacing w:line="560" w:lineRule="exact"/>
              <w:jc w:val="center"/>
              <w:rPr>
                <w:rFonts w:ascii="仿宋_GB2312" w:hAnsi="Calibri" w:eastAsia="仿宋_GB2312" w:cs="ArialUnicodeMS"/>
                <w:kern w:val="0"/>
                <w:sz w:val="28"/>
                <w:szCs w:val="28"/>
              </w:rPr>
            </w:pPr>
            <w:r>
              <w:rPr>
                <w:rFonts w:hint="eastAsia" w:ascii="仿宋_GB2312" w:hAnsi="仿宋_GB2312" w:eastAsia="仿宋_GB2312" w:cs="仿宋_GB2312"/>
                <w:color w:val="000000"/>
                <w:kern w:val="0"/>
                <w:sz w:val="28"/>
                <w:szCs w:val="28"/>
              </w:rPr>
              <w:t>中共衡水市纪律检查委员会</w:t>
            </w:r>
            <w:r>
              <w:rPr>
                <w:rFonts w:hint="eastAsia" w:ascii="仿宋_GB2312" w:hAnsi="仿宋_GB2312" w:eastAsia="仿宋_GB2312" w:cs="仿宋_GB2312"/>
                <w:color w:val="000000"/>
                <w:kern w:val="0"/>
                <w:sz w:val="28"/>
                <w:szCs w:val="28"/>
                <w:lang w:eastAsia="zh-CN"/>
              </w:rPr>
              <w:t>（本级）</w:t>
            </w:r>
          </w:p>
        </w:tc>
        <w:tc>
          <w:tcPr>
            <w:tcW w:w="2445" w:type="dxa"/>
            <w:vAlign w:val="center"/>
          </w:tcPr>
          <w:p w14:paraId="5C26C4CC">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行政单位</w:t>
            </w:r>
          </w:p>
        </w:tc>
        <w:tc>
          <w:tcPr>
            <w:tcW w:w="2665" w:type="dxa"/>
            <w:vAlign w:val="center"/>
          </w:tcPr>
          <w:p w14:paraId="38E0B945">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财政拨款</w:t>
            </w:r>
          </w:p>
        </w:tc>
      </w:tr>
      <w:tr w14:paraId="4782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4CCCC072">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2</w:t>
            </w:r>
          </w:p>
        </w:tc>
        <w:tc>
          <w:tcPr>
            <w:tcW w:w="3485" w:type="dxa"/>
            <w:vAlign w:val="center"/>
          </w:tcPr>
          <w:p w14:paraId="56D8116C">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lang w:eastAsia="zh-CN"/>
              </w:rPr>
              <w:t>衡水市廉政教育基地</w:t>
            </w:r>
          </w:p>
        </w:tc>
        <w:tc>
          <w:tcPr>
            <w:tcW w:w="2445" w:type="dxa"/>
            <w:vAlign w:val="center"/>
          </w:tcPr>
          <w:p w14:paraId="60214932">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财政补助事业单位</w:t>
            </w:r>
          </w:p>
        </w:tc>
        <w:tc>
          <w:tcPr>
            <w:tcW w:w="2665" w:type="dxa"/>
            <w:vAlign w:val="center"/>
          </w:tcPr>
          <w:p w14:paraId="7EA7054C">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color w:val="000000"/>
                <w:kern w:val="0"/>
                <w:sz w:val="28"/>
                <w:szCs w:val="28"/>
              </w:rPr>
              <w:t>财政性资金基本保证</w:t>
            </w:r>
          </w:p>
        </w:tc>
      </w:tr>
      <w:tr w14:paraId="6BEE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39B9B4B6">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6C657BD">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5726AA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8F99C01">
      <w:pPr>
        <w:widowControl/>
        <w:spacing w:after="160" w:line="580" w:lineRule="exact"/>
        <w:ind w:firstLine="640" w:firstLineChars="200"/>
        <w:rPr>
          <w:rFonts w:hint="eastAsia" w:ascii="Times New Roman" w:hAnsi="Times New Roman" w:eastAsia="黑体" w:cs="Times New Roman"/>
          <w:sz w:val="32"/>
          <w:szCs w:val="32"/>
          <w:highlight w:val="yellow"/>
        </w:rPr>
      </w:pPr>
    </w:p>
    <w:p w14:paraId="57A99879">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B497B06">
      <w:pPr>
        <w:widowControl/>
        <w:spacing w:after="160" w:line="580" w:lineRule="exact"/>
        <w:ind w:firstLine="640" w:firstLineChars="200"/>
        <w:rPr>
          <w:rFonts w:hint="eastAsia" w:ascii="Times New Roman" w:hAnsi="Times New Roman" w:eastAsia="黑体" w:cs="Times New Roman"/>
          <w:sz w:val="32"/>
          <w:szCs w:val="32"/>
          <w:highlight w:val="yellow"/>
        </w:rPr>
      </w:pPr>
    </w:p>
    <w:p w14:paraId="271BC1A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311FBBD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39CFCE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3FF1C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57621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7788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EF33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138CF7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CA8B6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07F6EBC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3140A0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6960A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98DFAA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59F6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35AE0A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4D9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4BDA36E4">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编制部门（单位）：中共衡水市纪律检查委员会（汇总）</w:t>
            </w:r>
          </w:p>
        </w:tc>
        <w:tc>
          <w:tcPr>
            <w:tcW w:w="1262" w:type="pct"/>
            <w:gridSpan w:val="2"/>
            <w:tcBorders>
              <w:top w:val="nil"/>
              <w:left w:val="nil"/>
              <w:bottom w:val="single" w:color="auto" w:sz="4" w:space="0"/>
              <w:right w:val="nil"/>
            </w:tcBorders>
            <w:noWrap/>
            <w:vAlign w:val="bottom"/>
          </w:tcPr>
          <w:p w14:paraId="66453D9D">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7EEC0D88">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10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933E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3A4E7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57869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B392A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62AF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4960E0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95F3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CBD9C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61C511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217F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2131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D679975">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F58DD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3C6F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04B2C2F">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77628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86F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9E90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43AF5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B4BD0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1361" w:type="pct"/>
            <w:gridSpan w:val="2"/>
            <w:tcBorders>
              <w:top w:val="nil"/>
              <w:left w:val="nil"/>
              <w:bottom w:val="single" w:color="000000" w:sz="4" w:space="0"/>
              <w:right w:val="single" w:color="000000" w:sz="4" w:space="0"/>
            </w:tcBorders>
            <w:noWrap/>
            <w:vAlign w:val="center"/>
          </w:tcPr>
          <w:p w14:paraId="74F29C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4DD739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55545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7,004.59</w:t>
            </w:r>
          </w:p>
        </w:tc>
      </w:tr>
      <w:tr w14:paraId="0B228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260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7231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93A88C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EB14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BE469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0C26F076">
            <w:pPr>
              <w:jc w:val="right"/>
              <w:rPr>
                <w:rFonts w:hint="default" w:ascii="Times New Roman" w:hAnsi="Times New Roman" w:eastAsia="宋体" w:cs="Times New Roman"/>
                <w:i w:val="0"/>
                <w:iCs w:val="0"/>
                <w:color w:val="000000"/>
                <w:sz w:val="20"/>
                <w:szCs w:val="20"/>
                <w:highlight w:val="none"/>
                <w:u w:val="none"/>
              </w:rPr>
            </w:pPr>
          </w:p>
        </w:tc>
      </w:tr>
      <w:tr w14:paraId="0AF0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3DD3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73504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68211A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5869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02AC4B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6794F86">
            <w:pPr>
              <w:jc w:val="right"/>
              <w:rPr>
                <w:rFonts w:hint="default" w:ascii="Times New Roman" w:hAnsi="Times New Roman" w:eastAsia="宋体" w:cs="Times New Roman"/>
                <w:i w:val="0"/>
                <w:iCs w:val="0"/>
                <w:color w:val="000000"/>
                <w:sz w:val="20"/>
                <w:szCs w:val="20"/>
                <w:highlight w:val="none"/>
                <w:u w:val="none"/>
              </w:rPr>
            </w:pPr>
          </w:p>
        </w:tc>
      </w:tr>
      <w:tr w14:paraId="5F085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C911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44463B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32BE11A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09D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458E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F0B1143">
            <w:pPr>
              <w:jc w:val="right"/>
              <w:rPr>
                <w:rFonts w:hint="default" w:ascii="Times New Roman" w:hAnsi="Times New Roman" w:eastAsia="宋体" w:cs="Times New Roman"/>
                <w:i w:val="0"/>
                <w:iCs w:val="0"/>
                <w:color w:val="000000"/>
                <w:sz w:val="20"/>
                <w:szCs w:val="20"/>
                <w:highlight w:val="none"/>
                <w:u w:val="none"/>
              </w:rPr>
            </w:pPr>
          </w:p>
        </w:tc>
      </w:tr>
      <w:tr w14:paraId="225F7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5F64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3C8F09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6436C4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669E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BB762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008B61F2">
            <w:pPr>
              <w:jc w:val="right"/>
              <w:rPr>
                <w:rFonts w:hint="default" w:ascii="Times New Roman" w:hAnsi="Times New Roman" w:eastAsia="宋体" w:cs="Times New Roman"/>
                <w:i w:val="0"/>
                <w:iCs w:val="0"/>
                <w:color w:val="000000"/>
                <w:sz w:val="20"/>
                <w:szCs w:val="20"/>
                <w:highlight w:val="none"/>
                <w:u w:val="none"/>
              </w:rPr>
            </w:pPr>
          </w:p>
        </w:tc>
      </w:tr>
      <w:tr w14:paraId="6A61B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9103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74F80E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1122CD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2AD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C8851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4C12F7D2">
            <w:pPr>
              <w:jc w:val="right"/>
              <w:rPr>
                <w:rFonts w:hint="default" w:ascii="Times New Roman" w:hAnsi="Times New Roman" w:eastAsia="宋体" w:cs="Times New Roman"/>
                <w:i w:val="0"/>
                <w:iCs w:val="0"/>
                <w:color w:val="000000"/>
                <w:sz w:val="20"/>
                <w:szCs w:val="20"/>
                <w:highlight w:val="none"/>
                <w:u w:val="none"/>
              </w:rPr>
            </w:pPr>
          </w:p>
        </w:tc>
      </w:tr>
      <w:tr w14:paraId="6862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3969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457E23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7E80C1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8B16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2C624A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BAA27C8">
            <w:pPr>
              <w:jc w:val="right"/>
              <w:rPr>
                <w:rFonts w:hint="default" w:ascii="Times New Roman" w:hAnsi="Times New Roman" w:eastAsia="宋体" w:cs="Times New Roman"/>
                <w:i w:val="0"/>
                <w:iCs w:val="0"/>
                <w:color w:val="000000"/>
                <w:sz w:val="20"/>
                <w:szCs w:val="20"/>
                <w:highlight w:val="none"/>
                <w:u w:val="none"/>
              </w:rPr>
            </w:pPr>
          </w:p>
        </w:tc>
      </w:tr>
      <w:tr w14:paraId="45730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17C4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5A7B44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036A658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44A82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FF7C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66A1FA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774.39</w:t>
            </w:r>
          </w:p>
        </w:tc>
      </w:tr>
      <w:tr w14:paraId="3569A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F0E07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8FC9C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0E7C1A7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220C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E0B79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1DEA12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175.37</w:t>
            </w:r>
          </w:p>
        </w:tc>
      </w:tr>
      <w:tr w14:paraId="16399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3B83D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87395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4B57DC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8FF98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F4896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0B2A4812">
            <w:pPr>
              <w:jc w:val="right"/>
              <w:rPr>
                <w:rFonts w:hint="default" w:ascii="Times New Roman" w:hAnsi="Times New Roman" w:eastAsia="宋体" w:cs="Times New Roman"/>
                <w:i w:val="0"/>
                <w:iCs w:val="0"/>
                <w:color w:val="000000"/>
                <w:sz w:val="20"/>
                <w:szCs w:val="20"/>
                <w:highlight w:val="none"/>
                <w:u w:val="none"/>
              </w:rPr>
            </w:pPr>
          </w:p>
        </w:tc>
      </w:tr>
      <w:tr w14:paraId="3E004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47779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D25A5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CC96DB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D4A6E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151B80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74C95EB">
            <w:pPr>
              <w:jc w:val="right"/>
              <w:rPr>
                <w:rFonts w:hint="default" w:ascii="Times New Roman" w:hAnsi="Times New Roman" w:eastAsia="宋体" w:cs="Times New Roman"/>
                <w:i w:val="0"/>
                <w:iCs w:val="0"/>
                <w:color w:val="000000"/>
                <w:sz w:val="20"/>
                <w:szCs w:val="20"/>
                <w:highlight w:val="none"/>
                <w:u w:val="none"/>
              </w:rPr>
            </w:pPr>
          </w:p>
        </w:tc>
      </w:tr>
      <w:tr w14:paraId="30EDC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9FF3B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9661E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4B6010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6408B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FEC08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10446AF0">
            <w:pPr>
              <w:jc w:val="right"/>
              <w:rPr>
                <w:rFonts w:hint="default" w:ascii="Times New Roman" w:hAnsi="Times New Roman" w:eastAsia="宋体" w:cs="Times New Roman"/>
                <w:i w:val="0"/>
                <w:iCs w:val="0"/>
                <w:color w:val="000000"/>
                <w:sz w:val="20"/>
                <w:szCs w:val="20"/>
                <w:highlight w:val="none"/>
                <w:u w:val="none"/>
              </w:rPr>
            </w:pPr>
          </w:p>
        </w:tc>
      </w:tr>
      <w:tr w14:paraId="2A4E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17F57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8DA5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4E0F2A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77C2A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4E86F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71B1693">
            <w:pPr>
              <w:jc w:val="right"/>
              <w:rPr>
                <w:rFonts w:hint="default" w:ascii="Times New Roman" w:hAnsi="Times New Roman" w:eastAsia="宋体" w:cs="Times New Roman"/>
                <w:i w:val="0"/>
                <w:iCs w:val="0"/>
                <w:color w:val="000000"/>
                <w:sz w:val="20"/>
                <w:szCs w:val="20"/>
                <w:highlight w:val="none"/>
                <w:u w:val="none"/>
              </w:rPr>
            </w:pPr>
          </w:p>
        </w:tc>
      </w:tr>
      <w:tr w14:paraId="1C2DA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EE61E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096B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7B462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257B6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0BB61E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64CC02D3">
            <w:pPr>
              <w:jc w:val="right"/>
              <w:rPr>
                <w:rFonts w:hint="default" w:ascii="Times New Roman" w:hAnsi="Times New Roman" w:eastAsia="宋体" w:cs="Times New Roman"/>
                <w:i w:val="0"/>
                <w:iCs w:val="0"/>
                <w:color w:val="000000"/>
                <w:sz w:val="20"/>
                <w:szCs w:val="20"/>
                <w:highlight w:val="none"/>
                <w:u w:val="none"/>
              </w:rPr>
            </w:pPr>
          </w:p>
        </w:tc>
      </w:tr>
      <w:tr w14:paraId="5BB6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D2582F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07879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9887C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FF66A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C682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4A14921D">
            <w:pPr>
              <w:jc w:val="right"/>
              <w:rPr>
                <w:rFonts w:hint="default" w:ascii="Times New Roman" w:hAnsi="Times New Roman" w:eastAsia="宋体" w:cs="Times New Roman"/>
                <w:i w:val="0"/>
                <w:iCs w:val="0"/>
                <w:color w:val="000000"/>
                <w:sz w:val="20"/>
                <w:szCs w:val="20"/>
                <w:highlight w:val="none"/>
                <w:u w:val="none"/>
              </w:rPr>
            </w:pPr>
          </w:p>
        </w:tc>
      </w:tr>
      <w:tr w14:paraId="1D449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D5214D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CB0B5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FDBAF1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36AD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89341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7CA01952">
            <w:pPr>
              <w:jc w:val="right"/>
              <w:rPr>
                <w:rFonts w:hint="default" w:ascii="Times New Roman" w:hAnsi="Times New Roman" w:eastAsia="宋体" w:cs="Times New Roman"/>
                <w:i w:val="0"/>
                <w:iCs w:val="0"/>
                <w:color w:val="000000"/>
                <w:sz w:val="20"/>
                <w:szCs w:val="20"/>
                <w:highlight w:val="none"/>
                <w:u w:val="none"/>
              </w:rPr>
            </w:pPr>
          </w:p>
        </w:tc>
      </w:tr>
      <w:tr w14:paraId="2EED3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316ACD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815C5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568B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A25D9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69443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958AAAC">
            <w:pPr>
              <w:jc w:val="right"/>
              <w:rPr>
                <w:rFonts w:hint="default" w:ascii="Times New Roman" w:hAnsi="Times New Roman" w:eastAsia="宋体" w:cs="Times New Roman"/>
                <w:i w:val="0"/>
                <w:iCs w:val="0"/>
                <w:color w:val="000000"/>
                <w:sz w:val="20"/>
                <w:szCs w:val="20"/>
                <w:highlight w:val="none"/>
                <w:u w:val="none"/>
              </w:rPr>
            </w:pPr>
          </w:p>
        </w:tc>
      </w:tr>
      <w:tr w14:paraId="03CCF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ED7C2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74DC2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7F8B0B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836C6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61CA2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C38C1E4">
            <w:pPr>
              <w:jc w:val="right"/>
              <w:rPr>
                <w:rFonts w:hint="default" w:ascii="Times New Roman" w:hAnsi="Times New Roman" w:eastAsia="宋体" w:cs="Times New Roman"/>
                <w:i w:val="0"/>
                <w:iCs w:val="0"/>
                <w:color w:val="000000"/>
                <w:sz w:val="20"/>
                <w:szCs w:val="20"/>
                <w:highlight w:val="none"/>
                <w:u w:val="none"/>
              </w:rPr>
            </w:pPr>
          </w:p>
        </w:tc>
      </w:tr>
      <w:tr w14:paraId="0ABD2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444BCA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5558E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C35B38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039C3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9AD37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FAD80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386.09</w:t>
            </w:r>
          </w:p>
        </w:tc>
      </w:tr>
      <w:tr w14:paraId="1A7A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692EAF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8E9E1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773991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BB17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12232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568604A">
            <w:pPr>
              <w:jc w:val="right"/>
              <w:rPr>
                <w:rFonts w:hint="default" w:ascii="Times New Roman" w:hAnsi="Times New Roman" w:eastAsia="宋体" w:cs="Times New Roman"/>
                <w:i w:val="0"/>
                <w:iCs w:val="0"/>
                <w:color w:val="000000"/>
                <w:sz w:val="20"/>
                <w:szCs w:val="20"/>
                <w:highlight w:val="none"/>
                <w:u w:val="none"/>
              </w:rPr>
            </w:pPr>
          </w:p>
        </w:tc>
      </w:tr>
      <w:tr w14:paraId="1161D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E38C60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2F1F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1E47BA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046FE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EB2C4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3AA3E1DF">
            <w:pPr>
              <w:jc w:val="right"/>
              <w:rPr>
                <w:rFonts w:hint="default" w:ascii="Times New Roman" w:hAnsi="Times New Roman" w:eastAsia="宋体" w:cs="Times New Roman"/>
                <w:i w:val="0"/>
                <w:iCs w:val="0"/>
                <w:color w:val="000000"/>
                <w:sz w:val="20"/>
                <w:szCs w:val="20"/>
                <w:highlight w:val="none"/>
                <w:u w:val="none"/>
              </w:rPr>
            </w:pPr>
          </w:p>
        </w:tc>
      </w:tr>
      <w:tr w14:paraId="35AA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03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E4ED3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45347C4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0C7B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2ACD04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3554979">
            <w:pPr>
              <w:jc w:val="right"/>
              <w:rPr>
                <w:rFonts w:hint="default" w:ascii="Times New Roman" w:hAnsi="Times New Roman" w:eastAsia="宋体" w:cs="Times New Roman"/>
                <w:i w:val="0"/>
                <w:iCs w:val="0"/>
                <w:color w:val="000000"/>
                <w:sz w:val="20"/>
                <w:szCs w:val="20"/>
                <w:highlight w:val="none"/>
                <w:u w:val="none"/>
              </w:rPr>
            </w:pPr>
          </w:p>
        </w:tc>
      </w:tr>
      <w:tr w14:paraId="16396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1B8D3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E3686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2E85FD7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BFF5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F9C28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31DE8E8F">
            <w:pPr>
              <w:jc w:val="right"/>
              <w:rPr>
                <w:rFonts w:hint="default" w:ascii="Times New Roman" w:hAnsi="Times New Roman" w:eastAsia="宋体" w:cs="Times New Roman"/>
                <w:i w:val="0"/>
                <w:iCs w:val="0"/>
                <w:color w:val="000000"/>
                <w:sz w:val="20"/>
                <w:szCs w:val="20"/>
                <w:highlight w:val="none"/>
                <w:u w:val="none"/>
              </w:rPr>
            </w:pPr>
          </w:p>
        </w:tc>
      </w:tr>
      <w:tr w14:paraId="5EEBE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B6688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D0576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1212433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C8C4E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35026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5A8E4072">
            <w:pPr>
              <w:jc w:val="right"/>
              <w:rPr>
                <w:rFonts w:hint="default" w:ascii="Times New Roman" w:hAnsi="Times New Roman" w:eastAsia="宋体" w:cs="Times New Roman"/>
                <w:i w:val="0"/>
                <w:iCs w:val="0"/>
                <w:color w:val="000000"/>
                <w:sz w:val="20"/>
                <w:szCs w:val="20"/>
                <w:highlight w:val="none"/>
                <w:u w:val="none"/>
              </w:rPr>
            </w:pPr>
          </w:p>
        </w:tc>
      </w:tr>
      <w:tr w14:paraId="31148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D1AA4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EB9A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6BB2B4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DED7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05B1B0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7D7FC6A5">
            <w:pPr>
              <w:jc w:val="right"/>
              <w:rPr>
                <w:rFonts w:hint="default" w:ascii="Times New Roman" w:hAnsi="Times New Roman" w:eastAsia="宋体" w:cs="Times New Roman"/>
                <w:i w:val="0"/>
                <w:iCs w:val="0"/>
                <w:color w:val="000000"/>
                <w:sz w:val="20"/>
                <w:szCs w:val="20"/>
                <w:highlight w:val="none"/>
                <w:u w:val="none"/>
              </w:rPr>
            </w:pPr>
          </w:p>
        </w:tc>
      </w:tr>
      <w:tr w14:paraId="5427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1E199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D8D33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28C4FB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3114D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11CD28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506CFC90">
            <w:pPr>
              <w:jc w:val="right"/>
              <w:rPr>
                <w:rFonts w:hint="default" w:ascii="Times New Roman" w:hAnsi="Times New Roman" w:eastAsia="宋体" w:cs="Times New Roman"/>
                <w:i w:val="0"/>
                <w:iCs w:val="0"/>
                <w:color w:val="000000"/>
                <w:sz w:val="20"/>
                <w:szCs w:val="20"/>
                <w:highlight w:val="none"/>
                <w:u w:val="none"/>
              </w:rPr>
            </w:pPr>
          </w:p>
        </w:tc>
      </w:tr>
      <w:tr w14:paraId="37332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7E782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786898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46FC7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1361" w:type="pct"/>
            <w:gridSpan w:val="2"/>
            <w:tcBorders>
              <w:top w:val="nil"/>
              <w:left w:val="nil"/>
              <w:bottom w:val="single" w:color="000000" w:sz="4" w:space="0"/>
              <w:right w:val="single" w:color="000000" w:sz="4" w:space="0"/>
            </w:tcBorders>
            <w:noWrap/>
            <w:vAlign w:val="center"/>
          </w:tcPr>
          <w:p w14:paraId="1A2DFC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5FAA75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AEA9D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r>
      <w:tr w14:paraId="3D8DA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BDCC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9744F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21EFD08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2807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F3C64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CD17B86">
            <w:pPr>
              <w:jc w:val="right"/>
              <w:rPr>
                <w:rFonts w:hint="default" w:ascii="Times New Roman" w:hAnsi="Times New Roman" w:eastAsia="宋体" w:cs="Times New Roman"/>
                <w:i w:val="0"/>
                <w:iCs w:val="0"/>
                <w:color w:val="000000"/>
                <w:sz w:val="20"/>
                <w:szCs w:val="20"/>
                <w:highlight w:val="none"/>
                <w:u w:val="none"/>
              </w:rPr>
            </w:pPr>
          </w:p>
        </w:tc>
      </w:tr>
      <w:tr w14:paraId="0688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594A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C4D0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89EEF9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FBBE0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FE07A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065BCB31">
            <w:pPr>
              <w:jc w:val="right"/>
              <w:rPr>
                <w:rFonts w:hint="default" w:ascii="Times New Roman" w:hAnsi="Times New Roman" w:eastAsia="宋体" w:cs="Times New Roman"/>
                <w:i w:val="0"/>
                <w:iCs w:val="0"/>
                <w:color w:val="000000"/>
                <w:sz w:val="20"/>
                <w:szCs w:val="20"/>
                <w:highlight w:val="none"/>
                <w:u w:val="none"/>
              </w:rPr>
            </w:pPr>
          </w:p>
        </w:tc>
      </w:tr>
      <w:tr w14:paraId="0969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CA383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627086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386962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044034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97F6D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043C5E2">
            <w:pPr>
              <w:jc w:val="right"/>
              <w:rPr>
                <w:rFonts w:hint="default" w:ascii="Times New Roman" w:hAnsi="Times New Roman" w:eastAsia="宋体" w:cs="Times New Roman"/>
                <w:i w:val="0"/>
                <w:iCs w:val="0"/>
                <w:color w:val="000000"/>
                <w:sz w:val="20"/>
                <w:szCs w:val="20"/>
                <w:highlight w:val="none"/>
                <w:u w:val="none"/>
              </w:rPr>
            </w:pPr>
          </w:p>
        </w:tc>
      </w:tr>
      <w:tr w14:paraId="366A0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66010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DAF11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5142AC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1361" w:type="pct"/>
            <w:gridSpan w:val="2"/>
            <w:tcBorders>
              <w:top w:val="nil"/>
              <w:left w:val="nil"/>
              <w:bottom w:val="single" w:color="000000" w:sz="4" w:space="0"/>
              <w:right w:val="single" w:color="000000" w:sz="4" w:space="0"/>
            </w:tcBorders>
            <w:noWrap/>
            <w:vAlign w:val="center"/>
          </w:tcPr>
          <w:p w14:paraId="6A6CF72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6CDD0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31F073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r>
      <w:tr w14:paraId="605D9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F5B4E4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7D9AA3F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D43A26B">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E9F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6EBF5C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A80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A2F157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17D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D8550E9">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编制部门（单位）：中共衡水市纪律检查委员会（汇总）                                                                                                         </w:t>
            </w:r>
          </w:p>
        </w:tc>
        <w:tc>
          <w:tcPr>
            <w:tcW w:w="3405" w:type="dxa"/>
            <w:gridSpan w:val="4"/>
            <w:tcBorders>
              <w:top w:val="nil"/>
              <w:left w:val="nil"/>
              <w:bottom w:val="single" w:color="auto" w:sz="4" w:space="0"/>
              <w:right w:val="nil"/>
            </w:tcBorders>
            <w:noWrap/>
            <w:vAlign w:val="bottom"/>
          </w:tcPr>
          <w:p w14:paraId="24D345C2">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69F986F4">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F29F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A54A9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B6E25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6331D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0CD2B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3D0E0A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36A466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AAAC9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1B61F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AB6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A24A4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00EA9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B036B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4B63F2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2F42B5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937A9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BFD0A6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281EA5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064615E">
            <w:pPr>
              <w:jc w:val="center"/>
              <w:rPr>
                <w:rFonts w:hint="eastAsia" w:ascii="宋体" w:hAnsi="宋体" w:eastAsia="宋体" w:cs="宋体"/>
                <w:i w:val="0"/>
                <w:iCs w:val="0"/>
                <w:color w:val="000000"/>
                <w:sz w:val="20"/>
                <w:szCs w:val="20"/>
                <w:highlight w:val="none"/>
                <w:u w:val="none"/>
              </w:rPr>
            </w:pPr>
          </w:p>
        </w:tc>
      </w:tr>
      <w:tr w14:paraId="73E84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39B06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22120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96080F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0623D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0D670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05C174B">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3649BF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A6C4E2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F9D2974">
            <w:pPr>
              <w:jc w:val="center"/>
              <w:rPr>
                <w:rFonts w:hint="eastAsia" w:ascii="宋体" w:hAnsi="宋体" w:eastAsia="宋体" w:cs="宋体"/>
                <w:i w:val="0"/>
                <w:iCs w:val="0"/>
                <w:color w:val="000000"/>
                <w:sz w:val="20"/>
                <w:szCs w:val="20"/>
                <w:highlight w:val="none"/>
                <w:u w:val="none"/>
              </w:rPr>
            </w:pPr>
          </w:p>
        </w:tc>
      </w:tr>
      <w:tr w14:paraId="6E281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39A88D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D49520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E7BCB9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5AC92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12A5E5A">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5B2D498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16B00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91F22C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226F2C5">
            <w:pPr>
              <w:jc w:val="center"/>
              <w:rPr>
                <w:rFonts w:hint="eastAsia" w:ascii="宋体" w:hAnsi="宋体" w:eastAsia="宋体" w:cs="宋体"/>
                <w:i w:val="0"/>
                <w:iCs w:val="0"/>
                <w:color w:val="000000"/>
                <w:sz w:val="20"/>
                <w:szCs w:val="20"/>
                <w:highlight w:val="none"/>
                <w:u w:val="none"/>
              </w:rPr>
            </w:pPr>
          </w:p>
        </w:tc>
      </w:tr>
      <w:tr w14:paraId="695B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49EE8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484D0B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39C0B3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E364E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3D173819">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CCC08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4A35D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49A8D2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9DD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07024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682417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8,340.44</w:t>
            </w:r>
          </w:p>
        </w:tc>
        <w:tc>
          <w:tcPr>
            <w:tcW w:w="1037" w:type="dxa"/>
            <w:tcBorders>
              <w:top w:val="nil"/>
              <w:left w:val="nil"/>
              <w:bottom w:val="single" w:color="000000" w:sz="4" w:space="0"/>
              <w:right w:val="single" w:color="000000" w:sz="4" w:space="0"/>
            </w:tcBorders>
            <w:noWrap/>
            <w:vAlign w:val="center"/>
          </w:tcPr>
          <w:p w14:paraId="20AB49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8,340.44</w:t>
            </w:r>
          </w:p>
        </w:tc>
        <w:tc>
          <w:tcPr>
            <w:tcW w:w="1037" w:type="dxa"/>
            <w:tcBorders>
              <w:top w:val="nil"/>
              <w:left w:val="nil"/>
              <w:bottom w:val="single" w:color="000000" w:sz="4" w:space="0"/>
              <w:right w:val="single" w:color="000000" w:sz="4" w:space="0"/>
            </w:tcBorders>
            <w:noWrap/>
            <w:vAlign w:val="center"/>
          </w:tcPr>
          <w:p w14:paraId="29DBFD0A">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9601B4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266EA48">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2518FA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199D720">
            <w:pPr>
              <w:jc w:val="right"/>
              <w:rPr>
                <w:rFonts w:hint="default" w:ascii="Times New Roman" w:hAnsi="Times New Roman" w:eastAsia="宋体" w:cs="Times New Roman"/>
                <w:i w:val="0"/>
                <w:iCs w:val="0"/>
                <w:color w:val="000000"/>
                <w:sz w:val="20"/>
                <w:szCs w:val="20"/>
                <w:highlight w:val="none"/>
                <w:u w:val="none"/>
              </w:rPr>
            </w:pPr>
          </w:p>
        </w:tc>
      </w:tr>
      <w:tr w14:paraId="0DCB8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7CAA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A0DDF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43D949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7,004.59</w:t>
            </w:r>
          </w:p>
        </w:tc>
        <w:tc>
          <w:tcPr>
            <w:tcW w:w="1037" w:type="dxa"/>
            <w:tcBorders>
              <w:top w:val="nil"/>
              <w:left w:val="nil"/>
              <w:bottom w:val="single" w:color="000000" w:sz="4" w:space="0"/>
              <w:right w:val="single" w:color="000000" w:sz="4" w:space="0"/>
            </w:tcBorders>
            <w:noWrap/>
            <w:vAlign w:val="center"/>
          </w:tcPr>
          <w:p w14:paraId="31A31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7,004.59</w:t>
            </w:r>
          </w:p>
        </w:tc>
        <w:tc>
          <w:tcPr>
            <w:tcW w:w="1037" w:type="dxa"/>
            <w:tcBorders>
              <w:top w:val="nil"/>
              <w:left w:val="nil"/>
              <w:bottom w:val="single" w:color="000000" w:sz="4" w:space="0"/>
              <w:right w:val="single" w:color="000000" w:sz="4" w:space="0"/>
            </w:tcBorders>
            <w:noWrap/>
            <w:vAlign w:val="center"/>
          </w:tcPr>
          <w:p w14:paraId="50A6DC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2D3D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352A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E88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1C3B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D08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358E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w:t>
            </w:r>
          </w:p>
        </w:tc>
        <w:tc>
          <w:tcPr>
            <w:tcW w:w="1160" w:type="dxa"/>
            <w:tcBorders>
              <w:top w:val="nil"/>
              <w:left w:val="nil"/>
              <w:bottom w:val="single" w:color="000000" w:sz="4" w:space="0"/>
              <w:right w:val="single" w:color="000000" w:sz="4" w:space="0"/>
            </w:tcBorders>
            <w:noWrap/>
            <w:vAlign w:val="center"/>
          </w:tcPr>
          <w:p w14:paraId="1B7F6A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纪检监察事务</w:t>
            </w:r>
          </w:p>
        </w:tc>
        <w:tc>
          <w:tcPr>
            <w:tcW w:w="1037" w:type="dxa"/>
            <w:tcBorders>
              <w:top w:val="nil"/>
              <w:left w:val="nil"/>
              <w:bottom w:val="single" w:color="000000" w:sz="4" w:space="0"/>
              <w:right w:val="single" w:color="000000" w:sz="4" w:space="0"/>
            </w:tcBorders>
            <w:noWrap/>
            <w:vAlign w:val="center"/>
          </w:tcPr>
          <w:p w14:paraId="05AD63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7,004.59</w:t>
            </w:r>
          </w:p>
        </w:tc>
        <w:tc>
          <w:tcPr>
            <w:tcW w:w="1037" w:type="dxa"/>
            <w:tcBorders>
              <w:top w:val="nil"/>
              <w:left w:val="nil"/>
              <w:bottom w:val="single" w:color="000000" w:sz="4" w:space="0"/>
              <w:right w:val="single" w:color="000000" w:sz="4" w:space="0"/>
            </w:tcBorders>
            <w:noWrap/>
            <w:vAlign w:val="center"/>
          </w:tcPr>
          <w:p w14:paraId="1B2E5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7,004.59</w:t>
            </w:r>
          </w:p>
        </w:tc>
        <w:tc>
          <w:tcPr>
            <w:tcW w:w="1037" w:type="dxa"/>
            <w:tcBorders>
              <w:top w:val="nil"/>
              <w:left w:val="nil"/>
              <w:bottom w:val="single" w:color="000000" w:sz="4" w:space="0"/>
              <w:right w:val="single" w:color="000000" w:sz="4" w:space="0"/>
            </w:tcBorders>
            <w:noWrap/>
            <w:vAlign w:val="center"/>
          </w:tcPr>
          <w:p w14:paraId="3E7B62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638D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55B2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9C13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A4BA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4BC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C857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2011101</w:t>
            </w:r>
          </w:p>
        </w:tc>
        <w:tc>
          <w:tcPr>
            <w:tcW w:w="1160" w:type="dxa"/>
            <w:tcBorders>
              <w:top w:val="nil"/>
              <w:left w:val="nil"/>
              <w:bottom w:val="single" w:color="000000" w:sz="4" w:space="0"/>
              <w:right w:val="single" w:color="000000" w:sz="4" w:space="0"/>
            </w:tcBorders>
            <w:noWrap/>
            <w:vAlign w:val="center"/>
          </w:tcPr>
          <w:p w14:paraId="1050CA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812BF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4,087.09</w:t>
            </w:r>
          </w:p>
        </w:tc>
        <w:tc>
          <w:tcPr>
            <w:tcW w:w="1037" w:type="dxa"/>
            <w:tcBorders>
              <w:top w:val="nil"/>
              <w:left w:val="nil"/>
              <w:bottom w:val="single" w:color="000000" w:sz="4" w:space="0"/>
              <w:right w:val="single" w:color="000000" w:sz="4" w:space="0"/>
            </w:tcBorders>
            <w:noWrap/>
            <w:vAlign w:val="center"/>
          </w:tcPr>
          <w:p w14:paraId="50447F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4,087.09</w:t>
            </w:r>
          </w:p>
        </w:tc>
        <w:tc>
          <w:tcPr>
            <w:tcW w:w="1037" w:type="dxa"/>
            <w:tcBorders>
              <w:top w:val="nil"/>
              <w:left w:val="nil"/>
              <w:bottom w:val="single" w:color="000000" w:sz="4" w:space="0"/>
              <w:right w:val="single" w:color="000000" w:sz="4" w:space="0"/>
            </w:tcBorders>
            <w:noWrap/>
            <w:vAlign w:val="center"/>
          </w:tcPr>
          <w:p w14:paraId="7DF92B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8CCB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A77B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272A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C1C5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A5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3618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2011102</w:t>
            </w:r>
          </w:p>
        </w:tc>
        <w:tc>
          <w:tcPr>
            <w:tcW w:w="1160" w:type="dxa"/>
            <w:tcBorders>
              <w:top w:val="nil"/>
              <w:left w:val="nil"/>
              <w:bottom w:val="single" w:color="000000" w:sz="4" w:space="0"/>
              <w:right w:val="single" w:color="000000" w:sz="4" w:space="0"/>
            </w:tcBorders>
            <w:noWrap/>
            <w:vAlign w:val="center"/>
          </w:tcPr>
          <w:p w14:paraId="6792ED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D0D48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887.80</w:t>
            </w:r>
          </w:p>
        </w:tc>
        <w:tc>
          <w:tcPr>
            <w:tcW w:w="1037" w:type="dxa"/>
            <w:tcBorders>
              <w:top w:val="nil"/>
              <w:left w:val="nil"/>
              <w:bottom w:val="single" w:color="000000" w:sz="4" w:space="0"/>
              <w:right w:val="single" w:color="000000" w:sz="4" w:space="0"/>
            </w:tcBorders>
            <w:noWrap/>
            <w:vAlign w:val="center"/>
          </w:tcPr>
          <w:p w14:paraId="5983A2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887.80</w:t>
            </w:r>
          </w:p>
        </w:tc>
        <w:tc>
          <w:tcPr>
            <w:tcW w:w="1037" w:type="dxa"/>
            <w:tcBorders>
              <w:top w:val="nil"/>
              <w:left w:val="nil"/>
              <w:bottom w:val="single" w:color="000000" w:sz="4" w:space="0"/>
              <w:right w:val="single" w:color="000000" w:sz="4" w:space="0"/>
            </w:tcBorders>
            <w:noWrap/>
            <w:vAlign w:val="center"/>
          </w:tcPr>
          <w:p w14:paraId="3EF59B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281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1839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CC45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3EEB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4D9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6414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2011106</w:t>
            </w:r>
          </w:p>
        </w:tc>
        <w:tc>
          <w:tcPr>
            <w:tcW w:w="1160" w:type="dxa"/>
            <w:tcBorders>
              <w:top w:val="nil"/>
              <w:left w:val="nil"/>
              <w:bottom w:val="single" w:color="000000" w:sz="4" w:space="0"/>
              <w:right w:val="single" w:color="000000" w:sz="4" w:space="0"/>
            </w:tcBorders>
            <w:noWrap/>
            <w:vAlign w:val="center"/>
          </w:tcPr>
          <w:p w14:paraId="0F4371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巡视工作</w:t>
            </w:r>
          </w:p>
        </w:tc>
        <w:tc>
          <w:tcPr>
            <w:tcW w:w="1037" w:type="dxa"/>
            <w:tcBorders>
              <w:top w:val="nil"/>
              <w:left w:val="nil"/>
              <w:bottom w:val="single" w:color="000000" w:sz="4" w:space="0"/>
              <w:right w:val="single" w:color="000000" w:sz="4" w:space="0"/>
            </w:tcBorders>
            <w:noWrap/>
            <w:vAlign w:val="center"/>
          </w:tcPr>
          <w:p w14:paraId="1484E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113.69</w:t>
            </w:r>
          </w:p>
        </w:tc>
        <w:tc>
          <w:tcPr>
            <w:tcW w:w="1037" w:type="dxa"/>
            <w:tcBorders>
              <w:top w:val="nil"/>
              <w:left w:val="nil"/>
              <w:bottom w:val="single" w:color="000000" w:sz="4" w:space="0"/>
              <w:right w:val="single" w:color="000000" w:sz="4" w:space="0"/>
            </w:tcBorders>
            <w:noWrap/>
            <w:vAlign w:val="center"/>
          </w:tcPr>
          <w:p w14:paraId="2E9A03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113.69</w:t>
            </w:r>
          </w:p>
        </w:tc>
        <w:tc>
          <w:tcPr>
            <w:tcW w:w="1037" w:type="dxa"/>
            <w:tcBorders>
              <w:top w:val="nil"/>
              <w:left w:val="nil"/>
              <w:bottom w:val="single" w:color="000000" w:sz="4" w:space="0"/>
              <w:right w:val="single" w:color="000000" w:sz="4" w:space="0"/>
            </w:tcBorders>
            <w:noWrap/>
            <w:vAlign w:val="center"/>
          </w:tcPr>
          <w:p w14:paraId="2DFE38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0FBE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4366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28BC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7E1C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2DC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78FD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2011150</w:t>
            </w:r>
          </w:p>
        </w:tc>
        <w:tc>
          <w:tcPr>
            <w:tcW w:w="1160" w:type="dxa"/>
            <w:tcBorders>
              <w:top w:val="nil"/>
              <w:left w:val="nil"/>
              <w:bottom w:val="single" w:color="000000" w:sz="4" w:space="0"/>
              <w:right w:val="single" w:color="000000" w:sz="4" w:space="0"/>
            </w:tcBorders>
            <w:noWrap/>
            <w:vAlign w:val="center"/>
          </w:tcPr>
          <w:p w14:paraId="0A0A56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752C4B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1,309.99</w:t>
            </w:r>
          </w:p>
        </w:tc>
        <w:tc>
          <w:tcPr>
            <w:tcW w:w="1037" w:type="dxa"/>
            <w:tcBorders>
              <w:top w:val="nil"/>
              <w:left w:val="nil"/>
              <w:bottom w:val="single" w:color="000000" w:sz="4" w:space="0"/>
              <w:right w:val="single" w:color="000000" w:sz="4" w:space="0"/>
            </w:tcBorders>
            <w:noWrap/>
            <w:vAlign w:val="center"/>
          </w:tcPr>
          <w:p w14:paraId="5040BC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1,309.99</w:t>
            </w:r>
          </w:p>
        </w:tc>
        <w:tc>
          <w:tcPr>
            <w:tcW w:w="1037" w:type="dxa"/>
            <w:tcBorders>
              <w:top w:val="nil"/>
              <w:left w:val="nil"/>
              <w:bottom w:val="single" w:color="000000" w:sz="4" w:space="0"/>
              <w:right w:val="single" w:color="000000" w:sz="4" w:space="0"/>
            </w:tcBorders>
            <w:noWrap/>
            <w:vAlign w:val="center"/>
          </w:tcPr>
          <w:p w14:paraId="5EDEDA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AB4F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643C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993B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971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B3C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2678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2011199</w:t>
            </w:r>
          </w:p>
        </w:tc>
        <w:tc>
          <w:tcPr>
            <w:tcW w:w="1160" w:type="dxa"/>
            <w:tcBorders>
              <w:top w:val="nil"/>
              <w:left w:val="nil"/>
              <w:bottom w:val="single" w:color="000000" w:sz="4" w:space="0"/>
              <w:right w:val="single" w:color="000000" w:sz="4" w:space="0"/>
            </w:tcBorders>
            <w:noWrap/>
            <w:vAlign w:val="center"/>
          </w:tcPr>
          <w:p w14:paraId="094C7C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其他纪检监察事务支出</w:t>
            </w:r>
          </w:p>
        </w:tc>
        <w:tc>
          <w:tcPr>
            <w:tcW w:w="1037" w:type="dxa"/>
            <w:tcBorders>
              <w:top w:val="nil"/>
              <w:left w:val="nil"/>
              <w:bottom w:val="single" w:color="000000" w:sz="4" w:space="0"/>
              <w:right w:val="single" w:color="000000" w:sz="4" w:space="0"/>
            </w:tcBorders>
            <w:noWrap/>
            <w:vAlign w:val="center"/>
          </w:tcPr>
          <w:p w14:paraId="21274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606.01</w:t>
            </w:r>
          </w:p>
        </w:tc>
        <w:tc>
          <w:tcPr>
            <w:tcW w:w="1037" w:type="dxa"/>
            <w:tcBorders>
              <w:top w:val="nil"/>
              <w:left w:val="nil"/>
              <w:bottom w:val="single" w:color="000000" w:sz="4" w:space="0"/>
              <w:right w:val="single" w:color="000000" w:sz="4" w:space="0"/>
            </w:tcBorders>
            <w:noWrap/>
            <w:vAlign w:val="center"/>
          </w:tcPr>
          <w:p w14:paraId="628470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606.01</w:t>
            </w:r>
          </w:p>
        </w:tc>
        <w:tc>
          <w:tcPr>
            <w:tcW w:w="1037" w:type="dxa"/>
            <w:tcBorders>
              <w:top w:val="nil"/>
              <w:left w:val="nil"/>
              <w:bottom w:val="single" w:color="000000" w:sz="4" w:space="0"/>
              <w:right w:val="single" w:color="000000" w:sz="4" w:space="0"/>
            </w:tcBorders>
            <w:noWrap/>
            <w:vAlign w:val="center"/>
          </w:tcPr>
          <w:p w14:paraId="74ED32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B05F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9D50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5B92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730E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AF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A91A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14B23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AEAB2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noWrap/>
            <w:vAlign w:val="center"/>
          </w:tcPr>
          <w:p w14:paraId="3495F3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774.39</w:t>
            </w:r>
          </w:p>
        </w:tc>
        <w:tc>
          <w:tcPr>
            <w:tcW w:w="1037" w:type="dxa"/>
            <w:tcBorders>
              <w:top w:val="nil"/>
              <w:left w:val="nil"/>
              <w:bottom w:val="single" w:color="000000" w:sz="4" w:space="0"/>
              <w:right w:val="single" w:color="000000" w:sz="4" w:space="0"/>
            </w:tcBorders>
            <w:noWrap/>
            <w:vAlign w:val="center"/>
          </w:tcPr>
          <w:p w14:paraId="26E1E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970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A5D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BE1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603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E02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64BF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C0186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0687B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723.99</w:t>
            </w:r>
          </w:p>
        </w:tc>
        <w:tc>
          <w:tcPr>
            <w:tcW w:w="1037" w:type="dxa"/>
            <w:tcBorders>
              <w:top w:val="nil"/>
              <w:left w:val="nil"/>
              <w:bottom w:val="single" w:color="000000" w:sz="4" w:space="0"/>
              <w:right w:val="single" w:color="000000" w:sz="4" w:space="0"/>
            </w:tcBorders>
            <w:noWrap/>
            <w:vAlign w:val="center"/>
          </w:tcPr>
          <w:p w14:paraId="74932C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723.99</w:t>
            </w:r>
          </w:p>
        </w:tc>
        <w:tc>
          <w:tcPr>
            <w:tcW w:w="1037" w:type="dxa"/>
            <w:tcBorders>
              <w:top w:val="nil"/>
              <w:left w:val="nil"/>
              <w:bottom w:val="single" w:color="000000" w:sz="4" w:space="0"/>
              <w:right w:val="single" w:color="000000" w:sz="4" w:space="0"/>
            </w:tcBorders>
            <w:noWrap/>
            <w:vAlign w:val="center"/>
          </w:tcPr>
          <w:p w14:paraId="05E58C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477D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3950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3CA6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167B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54D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68DC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7A7FEE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28CCF7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273.85</w:t>
            </w:r>
          </w:p>
        </w:tc>
        <w:tc>
          <w:tcPr>
            <w:tcW w:w="1037" w:type="dxa"/>
            <w:tcBorders>
              <w:top w:val="nil"/>
              <w:left w:val="nil"/>
              <w:bottom w:val="single" w:color="000000" w:sz="4" w:space="0"/>
              <w:right w:val="single" w:color="000000" w:sz="4" w:space="0"/>
            </w:tcBorders>
            <w:noWrap/>
            <w:vAlign w:val="center"/>
          </w:tcPr>
          <w:p w14:paraId="4C9C1A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273.85</w:t>
            </w:r>
          </w:p>
        </w:tc>
        <w:tc>
          <w:tcPr>
            <w:tcW w:w="1037" w:type="dxa"/>
            <w:tcBorders>
              <w:top w:val="nil"/>
              <w:left w:val="nil"/>
              <w:bottom w:val="single" w:color="000000" w:sz="4" w:space="0"/>
              <w:right w:val="single" w:color="000000" w:sz="4" w:space="0"/>
            </w:tcBorders>
            <w:noWrap/>
            <w:vAlign w:val="center"/>
          </w:tcPr>
          <w:p w14:paraId="7E5B79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F339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051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783A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600F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E4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EECD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2F0F0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38EF6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450.14</w:t>
            </w:r>
          </w:p>
        </w:tc>
        <w:tc>
          <w:tcPr>
            <w:tcW w:w="1037" w:type="dxa"/>
            <w:tcBorders>
              <w:top w:val="nil"/>
              <w:left w:val="nil"/>
              <w:bottom w:val="single" w:color="000000" w:sz="4" w:space="0"/>
              <w:right w:val="single" w:color="000000" w:sz="4" w:space="0"/>
            </w:tcBorders>
            <w:noWrap/>
            <w:vAlign w:val="center"/>
          </w:tcPr>
          <w:p w14:paraId="6C521E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450.14</w:t>
            </w:r>
          </w:p>
        </w:tc>
        <w:tc>
          <w:tcPr>
            <w:tcW w:w="1037" w:type="dxa"/>
            <w:tcBorders>
              <w:top w:val="nil"/>
              <w:left w:val="nil"/>
              <w:bottom w:val="single" w:color="000000" w:sz="4" w:space="0"/>
              <w:right w:val="single" w:color="000000" w:sz="4" w:space="0"/>
            </w:tcBorders>
            <w:noWrap/>
            <w:vAlign w:val="center"/>
          </w:tcPr>
          <w:p w14:paraId="4AEC72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07E3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5387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C1AA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CB09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D76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8606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751DF9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5B42F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46700E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1D3680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137C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A420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8A86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70B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046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DA6F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14:paraId="15C927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14:paraId="7249C5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2B241D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50.40</w:t>
            </w:r>
          </w:p>
        </w:tc>
        <w:tc>
          <w:tcPr>
            <w:tcW w:w="1037" w:type="dxa"/>
            <w:tcBorders>
              <w:top w:val="nil"/>
              <w:left w:val="nil"/>
              <w:bottom w:val="single" w:color="000000" w:sz="4" w:space="0"/>
              <w:right w:val="single" w:color="000000" w:sz="4" w:space="0"/>
            </w:tcBorders>
            <w:noWrap/>
            <w:vAlign w:val="center"/>
          </w:tcPr>
          <w:p w14:paraId="6AE45E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A339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A566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4CD3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95D6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ED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C3A1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578BE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28F37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175.37</w:t>
            </w:r>
          </w:p>
        </w:tc>
        <w:tc>
          <w:tcPr>
            <w:tcW w:w="1037" w:type="dxa"/>
            <w:tcBorders>
              <w:top w:val="nil"/>
              <w:left w:val="nil"/>
              <w:bottom w:val="single" w:color="000000" w:sz="4" w:space="0"/>
              <w:right w:val="single" w:color="000000" w:sz="4" w:space="0"/>
            </w:tcBorders>
            <w:noWrap/>
            <w:vAlign w:val="center"/>
          </w:tcPr>
          <w:p w14:paraId="285A85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175.37</w:t>
            </w:r>
          </w:p>
        </w:tc>
        <w:tc>
          <w:tcPr>
            <w:tcW w:w="1037" w:type="dxa"/>
            <w:tcBorders>
              <w:top w:val="nil"/>
              <w:left w:val="nil"/>
              <w:bottom w:val="single" w:color="000000" w:sz="4" w:space="0"/>
              <w:right w:val="single" w:color="000000" w:sz="4" w:space="0"/>
            </w:tcBorders>
            <w:noWrap/>
            <w:vAlign w:val="center"/>
          </w:tcPr>
          <w:p w14:paraId="5F364E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B3A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C6CA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5E1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585C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E9E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3E00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B1697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596370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175.37</w:t>
            </w:r>
          </w:p>
        </w:tc>
        <w:tc>
          <w:tcPr>
            <w:tcW w:w="1037" w:type="dxa"/>
            <w:tcBorders>
              <w:top w:val="nil"/>
              <w:left w:val="nil"/>
              <w:bottom w:val="single" w:color="000000" w:sz="4" w:space="0"/>
              <w:right w:val="single" w:color="000000" w:sz="4" w:space="0"/>
            </w:tcBorders>
            <w:noWrap/>
            <w:vAlign w:val="center"/>
          </w:tcPr>
          <w:p w14:paraId="7EE45B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175.37</w:t>
            </w:r>
          </w:p>
        </w:tc>
        <w:tc>
          <w:tcPr>
            <w:tcW w:w="1037" w:type="dxa"/>
            <w:tcBorders>
              <w:top w:val="nil"/>
              <w:left w:val="nil"/>
              <w:bottom w:val="single" w:color="000000" w:sz="4" w:space="0"/>
              <w:right w:val="single" w:color="000000" w:sz="4" w:space="0"/>
            </w:tcBorders>
            <w:noWrap/>
            <w:vAlign w:val="center"/>
          </w:tcPr>
          <w:p w14:paraId="6FA34A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9287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0113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9758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6EE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5B9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5296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5630F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41771C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173.64</w:t>
            </w:r>
          </w:p>
        </w:tc>
        <w:tc>
          <w:tcPr>
            <w:tcW w:w="1037" w:type="dxa"/>
            <w:tcBorders>
              <w:top w:val="nil"/>
              <w:left w:val="nil"/>
              <w:bottom w:val="single" w:color="000000" w:sz="4" w:space="0"/>
              <w:right w:val="single" w:color="000000" w:sz="4" w:space="0"/>
            </w:tcBorders>
            <w:noWrap/>
            <w:vAlign w:val="center"/>
          </w:tcPr>
          <w:p w14:paraId="7F71AB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173.64</w:t>
            </w:r>
          </w:p>
        </w:tc>
        <w:tc>
          <w:tcPr>
            <w:tcW w:w="1037" w:type="dxa"/>
            <w:tcBorders>
              <w:top w:val="nil"/>
              <w:left w:val="nil"/>
              <w:bottom w:val="single" w:color="000000" w:sz="4" w:space="0"/>
              <w:right w:val="single" w:color="000000" w:sz="4" w:space="0"/>
            </w:tcBorders>
            <w:noWrap/>
            <w:vAlign w:val="center"/>
          </w:tcPr>
          <w:p w14:paraId="126CBF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219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60AB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D6E1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0257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499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33D1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674D05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0F32C3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w:t>
            </w:r>
          </w:p>
        </w:tc>
        <w:tc>
          <w:tcPr>
            <w:tcW w:w="1037" w:type="dxa"/>
            <w:tcBorders>
              <w:top w:val="nil"/>
              <w:left w:val="nil"/>
              <w:bottom w:val="single" w:color="000000" w:sz="4" w:space="0"/>
              <w:right w:val="single" w:color="000000" w:sz="4" w:space="0"/>
            </w:tcBorders>
            <w:noWrap/>
            <w:vAlign w:val="center"/>
          </w:tcPr>
          <w:p w14:paraId="2A9F1B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1.73</w:t>
            </w:r>
          </w:p>
        </w:tc>
        <w:tc>
          <w:tcPr>
            <w:tcW w:w="1037" w:type="dxa"/>
            <w:tcBorders>
              <w:top w:val="nil"/>
              <w:left w:val="nil"/>
              <w:bottom w:val="single" w:color="000000" w:sz="4" w:space="0"/>
              <w:right w:val="single" w:color="000000" w:sz="4" w:space="0"/>
            </w:tcBorders>
            <w:noWrap/>
            <w:vAlign w:val="center"/>
          </w:tcPr>
          <w:p w14:paraId="017EC1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7153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C576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6709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89B4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23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511C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3CD78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0CB16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00BA60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20737E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AA37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E2C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054E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AC7B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CEF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2BD1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13245B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3307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458A00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1CDA72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9255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25C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3CE3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701D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0E0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27B8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F899D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7BC87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6950D3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386.09</w:t>
            </w:r>
          </w:p>
        </w:tc>
        <w:tc>
          <w:tcPr>
            <w:tcW w:w="1037" w:type="dxa"/>
            <w:tcBorders>
              <w:top w:val="nil"/>
              <w:left w:val="nil"/>
              <w:bottom w:val="single" w:color="000000" w:sz="4" w:space="0"/>
              <w:right w:val="single" w:color="000000" w:sz="4" w:space="0"/>
            </w:tcBorders>
            <w:noWrap/>
            <w:vAlign w:val="center"/>
          </w:tcPr>
          <w:p w14:paraId="52C19C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CC2E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75E0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6A14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3082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B86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401B7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CFA1302">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759FE68B">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BD74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4D9BF1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2C3D9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41F6ADE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8F40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7B93C3C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CF96C9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4F9851B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C54B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57DA6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5D8AA3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EA7AE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9F039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1AC3F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BF23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41C3FE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86C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C2A32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6817DA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38DA985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6EAD0C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D93D74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09A71D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4BE1A7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983DBF8">
            <w:pPr>
              <w:jc w:val="center"/>
              <w:rPr>
                <w:rFonts w:hint="eastAsia" w:ascii="宋体" w:hAnsi="宋体" w:eastAsia="宋体" w:cs="宋体"/>
                <w:i w:val="0"/>
                <w:iCs w:val="0"/>
                <w:color w:val="000000"/>
                <w:sz w:val="20"/>
                <w:szCs w:val="20"/>
                <w:highlight w:val="none"/>
                <w:u w:val="none"/>
              </w:rPr>
            </w:pPr>
          </w:p>
        </w:tc>
      </w:tr>
      <w:tr w14:paraId="0FDD8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4A47B36">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9EAC47E">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F2F6EF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D0D1B6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D81062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8E96BE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03BABA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DFFA0C1">
            <w:pPr>
              <w:jc w:val="center"/>
              <w:rPr>
                <w:rFonts w:hint="eastAsia" w:ascii="宋体" w:hAnsi="宋体" w:eastAsia="宋体" w:cs="宋体"/>
                <w:i w:val="0"/>
                <w:iCs w:val="0"/>
                <w:color w:val="000000"/>
                <w:sz w:val="20"/>
                <w:szCs w:val="20"/>
                <w:highlight w:val="none"/>
                <w:u w:val="none"/>
              </w:rPr>
            </w:pPr>
          </w:p>
        </w:tc>
      </w:tr>
      <w:tr w14:paraId="2142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9EB3572">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834ACDA">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8A9FE7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9E280E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5D1F59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1E0C3F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0FE9EB9">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8DAC4E4">
            <w:pPr>
              <w:jc w:val="center"/>
              <w:rPr>
                <w:rFonts w:hint="eastAsia" w:ascii="宋体" w:hAnsi="宋体" w:eastAsia="宋体" w:cs="宋体"/>
                <w:i w:val="0"/>
                <w:iCs w:val="0"/>
                <w:color w:val="000000"/>
                <w:sz w:val="20"/>
                <w:szCs w:val="20"/>
                <w:highlight w:val="none"/>
                <w:u w:val="none"/>
              </w:rPr>
            </w:pPr>
          </w:p>
        </w:tc>
      </w:tr>
      <w:tr w14:paraId="7E09B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EEF74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4E4E0D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3B4139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2C6B3D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066369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0B5A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1308A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4745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05F23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5A38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602" w:type="pct"/>
            <w:gridSpan w:val="2"/>
            <w:tcBorders>
              <w:top w:val="nil"/>
              <w:left w:val="nil"/>
              <w:bottom w:val="single" w:color="000000" w:sz="4" w:space="0"/>
              <w:right w:val="single" w:color="000000" w:sz="4" w:space="0"/>
            </w:tcBorders>
            <w:noWrap/>
            <w:vAlign w:val="center"/>
          </w:tcPr>
          <w:p w14:paraId="4AA9A9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5,480.73</w:t>
            </w:r>
          </w:p>
        </w:tc>
        <w:tc>
          <w:tcPr>
            <w:tcW w:w="602" w:type="pct"/>
            <w:tcBorders>
              <w:top w:val="nil"/>
              <w:left w:val="nil"/>
              <w:bottom w:val="single" w:color="000000" w:sz="4" w:space="0"/>
              <w:right w:val="single" w:color="000000" w:sz="4" w:space="0"/>
            </w:tcBorders>
            <w:noWrap/>
            <w:vAlign w:val="center"/>
          </w:tcPr>
          <w:p w14:paraId="719A7B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2,859.71</w:t>
            </w:r>
          </w:p>
        </w:tc>
        <w:tc>
          <w:tcPr>
            <w:tcW w:w="602" w:type="pct"/>
            <w:gridSpan w:val="2"/>
            <w:tcBorders>
              <w:top w:val="nil"/>
              <w:left w:val="nil"/>
              <w:bottom w:val="single" w:color="000000" w:sz="4" w:space="0"/>
              <w:right w:val="single" w:color="000000" w:sz="4" w:space="0"/>
            </w:tcBorders>
            <w:noWrap/>
            <w:vAlign w:val="center"/>
          </w:tcPr>
          <w:p w14:paraId="5C04AE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9E71B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E0E858">
            <w:pPr>
              <w:jc w:val="right"/>
              <w:rPr>
                <w:rFonts w:hint="default" w:ascii="Times New Roman" w:hAnsi="Times New Roman" w:eastAsia="宋体" w:cs="Times New Roman"/>
                <w:i w:val="0"/>
                <w:iCs w:val="0"/>
                <w:color w:val="000000"/>
                <w:sz w:val="20"/>
                <w:szCs w:val="20"/>
                <w:highlight w:val="none"/>
                <w:u w:val="none"/>
              </w:rPr>
            </w:pPr>
          </w:p>
        </w:tc>
      </w:tr>
      <w:tr w14:paraId="36123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6E47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3B98E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52910F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7,004.59</w:t>
            </w:r>
          </w:p>
        </w:tc>
        <w:tc>
          <w:tcPr>
            <w:tcW w:w="602" w:type="pct"/>
            <w:gridSpan w:val="2"/>
            <w:tcBorders>
              <w:top w:val="nil"/>
              <w:left w:val="nil"/>
              <w:bottom w:val="single" w:color="000000" w:sz="4" w:space="0"/>
              <w:right w:val="single" w:color="000000" w:sz="4" w:space="0"/>
            </w:tcBorders>
            <w:noWrap/>
            <w:vAlign w:val="center"/>
          </w:tcPr>
          <w:p w14:paraId="417556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4,144.88</w:t>
            </w:r>
          </w:p>
        </w:tc>
        <w:tc>
          <w:tcPr>
            <w:tcW w:w="602" w:type="pct"/>
            <w:tcBorders>
              <w:top w:val="nil"/>
              <w:left w:val="nil"/>
              <w:bottom w:val="single" w:color="000000" w:sz="4" w:space="0"/>
              <w:right w:val="single" w:color="000000" w:sz="4" w:space="0"/>
            </w:tcBorders>
            <w:noWrap/>
            <w:vAlign w:val="center"/>
          </w:tcPr>
          <w:p w14:paraId="34D05E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2,859.71</w:t>
            </w:r>
          </w:p>
        </w:tc>
        <w:tc>
          <w:tcPr>
            <w:tcW w:w="602" w:type="pct"/>
            <w:gridSpan w:val="2"/>
            <w:tcBorders>
              <w:top w:val="nil"/>
              <w:left w:val="nil"/>
              <w:bottom w:val="single" w:color="000000" w:sz="4" w:space="0"/>
              <w:right w:val="single" w:color="000000" w:sz="4" w:space="0"/>
            </w:tcBorders>
            <w:noWrap/>
            <w:vAlign w:val="center"/>
          </w:tcPr>
          <w:p w14:paraId="5B5D00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E580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82D502">
            <w:pPr>
              <w:jc w:val="right"/>
              <w:rPr>
                <w:rFonts w:hint="default" w:ascii="Times New Roman" w:hAnsi="Times New Roman" w:eastAsia="宋体" w:cs="Times New Roman"/>
                <w:i w:val="0"/>
                <w:iCs w:val="0"/>
                <w:color w:val="000000"/>
                <w:sz w:val="20"/>
                <w:szCs w:val="20"/>
                <w:highlight w:val="none"/>
                <w:u w:val="none"/>
              </w:rPr>
            </w:pPr>
          </w:p>
        </w:tc>
      </w:tr>
      <w:tr w14:paraId="5103A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7C58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w:t>
            </w:r>
          </w:p>
        </w:tc>
        <w:tc>
          <w:tcPr>
            <w:tcW w:w="635" w:type="pct"/>
            <w:tcBorders>
              <w:top w:val="nil"/>
              <w:left w:val="nil"/>
              <w:bottom w:val="single" w:color="000000" w:sz="4" w:space="0"/>
              <w:right w:val="single" w:color="000000" w:sz="4" w:space="0"/>
            </w:tcBorders>
            <w:noWrap/>
            <w:vAlign w:val="center"/>
          </w:tcPr>
          <w:p w14:paraId="59A921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纪检监察事务</w:t>
            </w:r>
          </w:p>
        </w:tc>
        <w:tc>
          <w:tcPr>
            <w:tcW w:w="603" w:type="pct"/>
            <w:tcBorders>
              <w:top w:val="nil"/>
              <w:left w:val="nil"/>
              <w:bottom w:val="single" w:color="000000" w:sz="4" w:space="0"/>
              <w:right w:val="single" w:color="000000" w:sz="4" w:space="0"/>
            </w:tcBorders>
            <w:noWrap/>
            <w:vAlign w:val="center"/>
          </w:tcPr>
          <w:p w14:paraId="7D6C0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7,004.59</w:t>
            </w:r>
          </w:p>
        </w:tc>
        <w:tc>
          <w:tcPr>
            <w:tcW w:w="602" w:type="pct"/>
            <w:gridSpan w:val="2"/>
            <w:tcBorders>
              <w:top w:val="nil"/>
              <w:left w:val="nil"/>
              <w:bottom w:val="single" w:color="000000" w:sz="4" w:space="0"/>
              <w:right w:val="single" w:color="000000" w:sz="4" w:space="0"/>
            </w:tcBorders>
            <w:noWrap/>
            <w:vAlign w:val="center"/>
          </w:tcPr>
          <w:p w14:paraId="0E433C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4,144.88</w:t>
            </w:r>
          </w:p>
        </w:tc>
        <w:tc>
          <w:tcPr>
            <w:tcW w:w="602" w:type="pct"/>
            <w:tcBorders>
              <w:top w:val="nil"/>
              <w:left w:val="nil"/>
              <w:bottom w:val="single" w:color="000000" w:sz="4" w:space="0"/>
              <w:right w:val="single" w:color="000000" w:sz="4" w:space="0"/>
            </w:tcBorders>
            <w:noWrap/>
            <w:vAlign w:val="center"/>
          </w:tcPr>
          <w:p w14:paraId="51D2FF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2,859.71</w:t>
            </w:r>
          </w:p>
        </w:tc>
        <w:tc>
          <w:tcPr>
            <w:tcW w:w="602" w:type="pct"/>
            <w:gridSpan w:val="2"/>
            <w:tcBorders>
              <w:top w:val="nil"/>
              <w:left w:val="nil"/>
              <w:bottom w:val="single" w:color="000000" w:sz="4" w:space="0"/>
              <w:right w:val="single" w:color="000000" w:sz="4" w:space="0"/>
            </w:tcBorders>
            <w:noWrap/>
            <w:vAlign w:val="center"/>
          </w:tcPr>
          <w:p w14:paraId="20517B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76C8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89CAF0">
            <w:pPr>
              <w:jc w:val="right"/>
              <w:rPr>
                <w:rFonts w:hint="default" w:ascii="Times New Roman" w:hAnsi="Times New Roman" w:eastAsia="宋体" w:cs="Times New Roman"/>
                <w:i w:val="0"/>
                <w:iCs w:val="0"/>
                <w:color w:val="000000"/>
                <w:sz w:val="20"/>
                <w:szCs w:val="20"/>
                <w:highlight w:val="none"/>
                <w:u w:val="none"/>
              </w:rPr>
            </w:pPr>
          </w:p>
        </w:tc>
      </w:tr>
      <w:tr w14:paraId="4388E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7A42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2011101</w:t>
            </w:r>
          </w:p>
        </w:tc>
        <w:tc>
          <w:tcPr>
            <w:tcW w:w="635" w:type="pct"/>
            <w:tcBorders>
              <w:top w:val="nil"/>
              <w:left w:val="nil"/>
              <w:bottom w:val="single" w:color="000000" w:sz="4" w:space="0"/>
              <w:right w:val="single" w:color="000000" w:sz="4" w:space="0"/>
            </w:tcBorders>
            <w:noWrap/>
            <w:vAlign w:val="center"/>
          </w:tcPr>
          <w:p w14:paraId="4F0075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3D253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gridSpan w:val="2"/>
            <w:tcBorders>
              <w:top w:val="nil"/>
              <w:left w:val="nil"/>
              <w:bottom w:val="single" w:color="000000" w:sz="4" w:space="0"/>
              <w:right w:val="single" w:color="000000" w:sz="4" w:space="0"/>
            </w:tcBorders>
            <w:noWrap/>
            <w:vAlign w:val="center"/>
          </w:tcPr>
          <w:p w14:paraId="2F49C6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602" w:type="pct"/>
            <w:tcBorders>
              <w:top w:val="nil"/>
              <w:left w:val="nil"/>
              <w:bottom w:val="single" w:color="000000" w:sz="4" w:space="0"/>
              <w:right w:val="single" w:color="000000" w:sz="4" w:space="0"/>
            </w:tcBorders>
            <w:noWrap/>
            <w:vAlign w:val="center"/>
          </w:tcPr>
          <w:p w14:paraId="65219BD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6E1F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0DFE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5121BF">
            <w:pPr>
              <w:jc w:val="right"/>
              <w:rPr>
                <w:rFonts w:hint="default" w:ascii="Times New Roman" w:hAnsi="Times New Roman" w:eastAsia="宋体" w:cs="Times New Roman"/>
                <w:i w:val="0"/>
                <w:iCs w:val="0"/>
                <w:color w:val="000000"/>
                <w:sz w:val="20"/>
                <w:szCs w:val="20"/>
                <w:highlight w:val="none"/>
                <w:u w:val="none"/>
              </w:rPr>
            </w:pPr>
          </w:p>
        </w:tc>
      </w:tr>
      <w:tr w14:paraId="78E68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748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2011102</w:t>
            </w:r>
          </w:p>
        </w:tc>
        <w:tc>
          <w:tcPr>
            <w:tcW w:w="635" w:type="pct"/>
            <w:tcBorders>
              <w:top w:val="nil"/>
              <w:left w:val="nil"/>
              <w:bottom w:val="single" w:color="000000" w:sz="4" w:space="0"/>
              <w:right w:val="single" w:color="000000" w:sz="4" w:space="0"/>
            </w:tcBorders>
            <w:noWrap/>
            <w:vAlign w:val="center"/>
          </w:tcPr>
          <w:p w14:paraId="2FB4ED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65E97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602" w:type="pct"/>
            <w:gridSpan w:val="2"/>
            <w:tcBorders>
              <w:top w:val="nil"/>
              <w:left w:val="nil"/>
              <w:bottom w:val="single" w:color="000000" w:sz="4" w:space="0"/>
              <w:right w:val="single" w:color="000000" w:sz="4" w:space="0"/>
            </w:tcBorders>
            <w:noWrap/>
            <w:vAlign w:val="center"/>
          </w:tcPr>
          <w:p w14:paraId="0E66E8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3E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602" w:type="pct"/>
            <w:gridSpan w:val="2"/>
            <w:tcBorders>
              <w:top w:val="nil"/>
              <w:left w:val="nil"/>
              <w:bottom w:val="single" w:color="000000" w:sz="4" w:space="0"/>
              <w:right w:val="single" w:color="000000" w:sz="4" w:space="0"/>
            </w:tcBorders>
            <w:noWrap/>
            <w:vAlign w:val="center"/>
          </w:tcPr>
          <w:p w14:paraId="0E133A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9364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A99F02">
            <w:pPr>
              <w:jc w:val="right"/>
              <w:rPr>
                <w:rFonts w:hint="default" w:ascii="Times New Roman" w:hAnsi="Times New Roman" w:eastAsia="宋体" w:cs="Times New Roman"/>
                <w:i w:val="0"/>
                <w:iCs w:val="0"/>
                <w:color w:val="000000"/>
                <w:sz w:val="20"/>
                <w:szCs w:val="20"/>
                <w:highlight w:val="none"/>
                <w:u w:val="none"/>
              </w:rPr>
            </w:pPr>
          </w:p>
        </w:tc>
      </w:tr>
      <w:tr w14:paraId="4A54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BC43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2011106</w:t>
            </w:r>
          </w:p>
        </w:tc>
        <w:tc>
          <w:tcPr>
            <w:tcW w:w="635" w:type="pct"/>
            <w:tcBorders>
              <w:top w:val="nil"/>
              <w:left w:val="nil"/>
              <w:bottom w:val="single" w:color="000000" w:sz="4" w:space="0"/>
              <w:right w:val="single" w:color="000000" w:sz="4" w:space="0"/>
            </w:tcBorders>
            <w:noWrap/>
            <w:vAlign w:val="center"/>
          </w:tcPr>
          <w:p w14:paraId="29B59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巡视工作</w:t>
            </w:r>
          </w:p>
        </w:tc>
        <w:tc>
          <w:tcPr>
            <w:tcW w:w="603" w:type="pct"/>
            <w:tcBorders>
              <w:top w:val="nil"/>
              <w:left w:val="nil"/>
              <w:bottom w:val="single" w:color="000000" w:sz="4" w:space="0"/>
              <w:right w:val="single" w:color="000000" w:sz="4" w:space="0"/>
            </w:tcBorders>
            <w:noWrap/>
            <w:vAlign w:val="center"/>
          </w:tcPr>
          <w:p w14:paraId="1CDD7B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602" w:type="pct"/>
            <w:gridSpan w:val="2"/>
            <w:tcBorders>
              <w:top w:val="nil"/>
              <w:left w:val="nil"/>
              <w:bottom w:val="single" w:color="000000" w:sz="4" w:space="0"/>
              <w:right w:val="single" w:color="000000" w:sz="4" w:space="0"/>
            </w:tcBorders>
            <w:noWrap/>
            <w:vAlign w:val="center"/>
          </w:tcPr>
          <w:p w14:paraId="5ECD46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13DA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602" w:type="pct"/>
            <w:gridSpan w:val="2"/>
            <w:tcBorders>
              <w:top w:val="nil"/>
              <w:left w:val="nil"/>
              <w:bottom w:val="single" w:color="000000" w:sz="4" w:space="0"/>
              <w:right w:val="single" w:color="000000" w:sz="4" w:space="0"/>
            </w:tcBorders>
            <w:noWrap/>
            <w:vAlign w:val="center"/>
          </w:tcPr>
          <w:p w14:paraId="28C9A11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1F2C4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66BB7F">
            <w:pPr>
              <w:jc w:val="right"/>
              <w:rPr>
                <w:rFonts w:hint="default" w:ascii="Times New Roman" w:hAnsi="Times New Roman" w:eastAsia="宋体" w:cs="Times New Roman"/>
                <w:i w:val="0"/>
                <w:iCs w:val="0"/>
                <w:color w:val="000000"/>
                <w:sz w:val="20"/>
                <w:szCs w:val="20"/>
                <w:highlight w:val="none"/>
                <w:u w:val="none"/>
              </w:rPr>
            </w:pPr>
          </w:p>
        </w:tc>
      </w:tr>
      <w:tr w14:paraId="5B46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3DC9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2011150</w:t>
            </w:r>
          </w:p>
        </w:tc>
        <w:tc>
          <w:tcPr>
            <w:tcW w:w="635" w:type="pct"/>
            <w:tcBorders>
              <w:top w:val="nil"/>
              <w:left w:val="nil"/>
              <w:bottom w:val="single" w:color="000000" w:sz="4" w:space="0"/>
              <w:right w:val="single" w:color="000000" w:sz="4" w:space="0"/>
            </w:tcBorders>
            <w:noWrap/>
            <w:vAlign w:val="center"/>
          </w:tcPr>
          <w:p w14:paraId="141139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6866A9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1,309.99</w:t>
            </w:r>
          </w:p>
        </w:tc>
        <w:tc>
          <w:tcPr>
            <w:tcW w:w="602" w:type="pct"/>
            <w:gridSpan w:val="2"/>
            <w:tcBorders>
              <w:top w:val="nil"/>
              <w:left w:val="nil"/>
              <w:bottom w:val="single" w:color="000000" w:sz="4" w:space="0"/>
              <w:right w:val="single" w:color="000000" w:sz="4" w:space="0"/>
            </w:tcBorders>
            <w:noWrap/>
            <w:vAlign w:val="center"/>
          </w:tcPr>
          <w:p w14:paraId="7A9985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57.79</w:t>
            </w:r>
          </w:p>
        </w:tc>
        <w:tc>
          <w:tcPr>
            <w:tcW w:w="602" w:type="pct"/>
            <w:tcBorders>
              <w:top w:val="nil"/>
              <w:left w:val="nil"/>
              <w:bottom w:val="single" w:color="000000" w:sz="4" w:space="0"/>
              <w:right w:val="single" w:color="000000" w:sz="4" w:space="0"/>
            </w:tcBorders>
            <w:noWrap/>
            <w:vAlign w:val="center"/>
          </w:tcPr>
          <w:p w14:paraId="7B7DA4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1,252.21</w:t>
            </w:r>
          </w:p>
        </w:tc>
        <w:tc>
          <w:tcPr>
            <w:tcW w:w="602" w:type="pct"/>
            <w:gridSpan w:val="2"/>
            <w:tcBorders>
              <w:top w:val="nil"/>
              <w:left w:val="nil"/>
              <w:bottom w:val="single" w:color="000000" w:sz="4" w:space="0"/>
              <w:right w:val="single" w:color="000000" w:sz="4" w:space="0"/>
            </w:tcBorders>
            <w:noWrap/>
            <w:vAlign w:val="center"/>
          </w:tcPr>
          <w:p w14:paraId="10B9FC5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DCB0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1AA581">
            <w:pPr>
              <w:jc w:val="right"/>
              <w:rPr>
                <w:rFonts w:hint="default" w:ascii="Times New Roman" w:hAnsi="Times New Roman" w:eastAsia="宋体" w:cs="Times New Roman"/>
                <w:i w:val="0"/>
                <w:iCs w:val="0"/>
                <w:color w:val="000000"/>
                <w:sz w:val="20"/>
                <w:szCs w:val="20"/>
                <w:highlight w:val="none"/>
                <w:u w:val="none"/>
              </w:rPr>
            </w:pPr>
          </w:p>
        </w:tc>
      </w:tr>
      <w:tr w14:paraId="22BF1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A2B7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2011199</w:t>
            </w:r>
          </w:p>
        </w:tc>
        <w:tc>
          <w:tcPr>
            <w:tcW w:w="635" w:type="pct"/>
            <w:tcBorders>
              <w:top w:val="nil"/>
              <w:left w:val="nil"/>
              <w:bottom w:val="single" w:color="000000" w:sz="4" w:space="0"/>
              <w:right w:val="single" w:color="000000" w:sz="4" w:space="0"/>
            </w:tcBorders>
            <w:noWrap/>
            <w:vAlign w:val="center"/>
          </w:tcPr>
          <w:p w14:paraId="60433D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其他纪检监察事务支出</w:t>
            </w:r>
          </w:p>
        </w:tc>
        <w:tc>
          <w:tcPr>
            <w:tcW w:w="603" w:type="pct"/>
            <w:tcBorders>
              <w:top w:val="nil"/>
              <w:left w:val="nil"/>
              <w:bottom w:val="single" w:color="000000" w:sz="4" w:space="0"/>
              <w:right w:val="single" w:color="000000" w:sz="4" w:space="0"/>
            </w:tcBorders>
            <w:noWrap/>
            <w:vAlign w:val="center"/>
          </w:tcPr>
          <w:p w14:paraId="79F48F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606.01</w:t>
            </w:r>
          </w:p>
        </w:tc>
        <w:tc>
          <w:tcPr>
            <w:tcW w:w="602" w:type="pct"/>
            <w:gridSpan w:val="2"/>
            <w:tcBorders>
              <w:top w:val="nil"/>
              <w:left w:val="nil"/>
              <w:bottom w:val="single" w:color="000000" w:sz="4" w:space="0"/>
              <w:right w:val="single" w:color="000000" w:sz="4" w:space="0"/>
            </w:tcBorders>
            <w:noWrap/>
            <w:vAlign w:val="center"/>
          </w:tcPr>
          <w:p w14:paraId="350B8F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730A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606.01</w:t>
            </w:r>
          </w:p>
        </w:tc>
        <w:tc>
          <w:tcPr>
            <w:tcW w:w="602" w:type="pct"/>
            <w:gridSpan w:val="2"/>
            <w:tcBorders>
              <w:top w:val="nil"/>
              <w:left w:val="nil"/>
              <w:bottom w:val="single" w:color="000000" w:sz="4" w:space="0"/>
              <w:right w:val="single" w:color="000000" w:sz="4" w:space="0"/>
            </w:tcBorders>
            <w:noWrap/>
            <w:vAlign w:val="center"/>
          </w:tcPr>
          <w:p w14:paraId="1C7549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9859C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DCA668">
            <w:pPr>
              <w:jc w:val="right"/>
              <w:rPr>
                <w:rFonts w:hint="default" w:ascii="Times New Roman" w:hAnsi="Times New Roman" w:eastAsia="宋体" w:cs="Times New Roman"/>
                <w:i w:val="0"/>
                <w:iCs w:val="0"/>
                <w:color w:val="000000"/>
                <w:sz w:val="20"/>
                <w:szCs w:val="20"/>
                <w:highlight w:val="none"/>
                <w:u w:val="none"/>
              </w:rPr>
            </w:pPr>
          </w:p>
        </w:tc>
      </w:tr>
      <w:tr w14:paraId="3AB63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AEE0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19AAA6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0412C5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774.39</w:t>
            </w:r>
          </w:p>
        </w:tc>
        <w:tc>
          <w:tcPr>
            <w:tcW w:w="602" w:type="pct"/>
            <w:gridSpan w:val="2"/>
            <w:tcBorders>
              <w:top w:val="nil"/>
              <w:left w:val="nil"/>
              <w:bottom w:val="single" w:color="000000" w:sz="4" w:space="0"/>
              <w:right w:val="single" w:color="000000" w:sz="4" w:space="0"/>
            </w:tcBorders>
            <w:noWrap/>
            <w:vAlign w:val="center"/>
          </w:tcPr>
          <w:p w14:paraId="181202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774.39</w:t>
            </w:r>
          </w:p>
        </w:tc>
        <w:tc>
          <w:tcPr>
            <w:tcW w:w="602" w:type="pct"/>
            <w:tcBorders>
              <w:top w:val="nil"/>
              <w:left w:val="nil"/>
              <w:bottom w:val="single" w:color="000000" w:sz="4" w:space="0"/>
              <w:right w:val="single" w:color="000000" w:sz="4" w:space="0"/>
            </w:tcBorders>
            <w:noWrap/>
            <w:vAlign w:val="center"/>
          </w:tcPr>
          <w:p w14:paraId="5FC0C4C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B1893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BC59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BF60F5">
            <w:pPr>
              <w:jc w:val="right"/>
              <w:rPr>
                <w:rFonts w:hint="default" w:ascii="Times New Roman" w:hAnsi="Times New Roman" w:eastAsia="宋体" w:cs="Times New Roman"/>
                <w:i w:val="0"/>
                <w:iCs w:val="0"/>
                <w:color w:val="000000"/>
                <w:sz w:val="20"/>
                <w:szCs w:val="20"/>
                <w:highlight w:val="none"/>
                <w:u w:val="none"/>
              </w:rPr>
            </w:pPr>
          </w:p>
        </w:tc>
      </w:tr>
      <w:tr w14:paraId="7E690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C10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C53B4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EA965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723.99</w:t>
            </w:r>
          </w:p>
        </w:tc>
        <w:tc>
          <w:tcPr>
            <w:tcW w:w="602" w:type="pct"/>
            <w:gridSpan w:val="2"/>
            <w:tcBorders>
              <w:top w:val="nil"/>
              <w:left w:val="nil"/>
              <w:bottom w:val="single" w:color="000000" w:sz="4" w:space="0"/>
              <w:right w:val="single" w:color="000000" w:sz="4" w:space="0"/>
            </w:tcBorders>
            <w:noWrap/>
            <w:vAlign w:val="center"/>
          </w:tcPr>
          <w:p w14:paraId="11D3EF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723.99</w:t>
            </w:r>
          </w:p>
        </w:tc>
        <w:tc>
          <w:tcPr>
            <w:tcW w:w="602" w:type="pct"/>
            <w:tcBorders>
              <w:top w:val="nil"/>
              <w:left w:val="nil"/>
              <w:bottom w:val="single" w:color="000000" w:sz="4" w:space="0"/>
              <w:right w:val="single" w:color="000000" w:sz="4" w:space="0"/>
            </w:tcBorders>
            <w:noWrap/>
            <w:vAlign w:val="center"/>
          </w:tcPr>
          <w:p w14:paraId="458EF00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FEF80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6D786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91616B">
            <w:pPr>
              <w:jc w:val="right"/>
              <w:rPr>
                <w:rFonts w:hint="default" w:ascii="Times New Roman" w:hAnsi="Times New Roman" w:eastAsia="宋体" w:cs="Times New Roman"/>
                <w:i w:val="0"/>
                <w:iCs w:val="0"/>
                <w:color w:val="000000"/>
                <w:sz w:val="20"/>
                <w:szCs w:val="20"/>
                <w:highlight w:val="none"/>
                <w:u w:val="none"/>
              </w:rPr>
            </w:pPr>
          </w:p>
        </w:tc>
      </w:tr>
      <w:tr w14:paraId="718B0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65AC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2DD5DE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129B7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602" w:type="pct"/>
            <w:gridSpan w:val="2"/>
            <w:tcBorders>
              <w:top w:val="nil"/>
              <w:left w:val="nil"/>
              <w:bottom w:val="single" w:color="000000" w:sz="4" w:space="0"/>
              <w:right w:val="single" w:color="000000" w:sz="4" w:space="0"/>
            </w:tcBorders>
            <w:noWrap/>
            <w:vAlign w:val="center"/>
          </w:tcPr>
          <w:p w14:paraId="19BE4A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602" w:type="pct"/>
            <w:tcBorders>
              <w:top w:val="nil"/>
              <w:left w:val="nil"/>
              <w:bottom w:val="single" w:color="000000" w:sz="4" w:space="0"/>
              <w:right w:val="single" w:color="000000" w:sz="4" w:space="0"/>
            </w:tcBorders>
            <w:noWrap/>
            <w:vAlign w:val="center"/>
          </w:tcPr>
          <w:p w14:paraId="0EA85EA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1721F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C99A9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2BF316">
            <w:pPr>
              <w:jc w:val="right"/>
              <w:rPr>
                <w:rFonts w:hint="default" w:ascii="Times New Roman" w:hAnsi="Times New Roman" w:eastAsia="宋体" w:cs="Times New Roman"/>
                <w:i w:val="0"/>
                <w:iCs w:val="0"/>
                <w:color w:val="000000"/>
                <w:sz w:val="20"/>
                <w:szCs w:val="20"/>
                <w:highlight w:val="none"/>
                <w:u w:val="none"/>
              </w:rPr>
            </w:pPr>
          </w:p>
        </w:tc>
      </w:tr>
      <w:tr w14:paraId="251A3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7ACE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C6917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1875A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450.14</w:t>
            </w:r>
          </w:p>
        </w:tc>
        <w:tc>
          <w:tcPr>
            <w:tcW w:w="602" w:type="pct"/>
            <w:gridSpan w:val="2"/>
            <w:tcBorders>
              <w:top w:val="nil"/>
              <w:left w:val="nil"/>
              <w:bottom w:val="single" w:color="000000" w:sz="4" w:space="0"/>
              <w:right w:val="single" w:color="000000" w:sz="4" w:space="0"/>
            </w:tcBorders>
            <w:noWrap/>
            <w:vAlign w:val="center"/>
          </w:tcPr>
          <w:p w14:paraId="54B2A7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450.14</w:t>
            </w:r>
          </w:p>
        </w:tc>
        <w:tc>
          <w:tcPr>
            <w:tcW w:w="602" w:type="pct"/>
            <w:tcBorders>
              <w:top w:val="nil"/>
              <w:left w:val="nil"/>
              <w:bottom w:val="single" w:color="000000" w:sz="4" w:space="0"/>
              <w:right w:val="single" w:color="000000" w:sz="4" w:space="0"/>
            </w:tcBorders>
            <w:noWrap/>
            <w:vAlign w:val="center"/>
          </w:tcPr>
          <w:p w14:paraId="2C682DF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DFB7A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0E32B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0B2FF2">
            <w:pPr>
              <w:jc w:val="right"/>
              <w:rPr>
                <w:rFonts w:hint="default" w:ascii="Times New Roman" w:hAnsi="Times New Roman" w:eastAsia="宋体" w:cs="Times New Roman"/>
                <w:i w:val="0"/>
                <w:iCs w:val="0"/>
                <w:color w:val="000000"/>
                <w:sz w:val="20"/>
                <w:szCs w:val="20"/>
                <w:highlight w:val="none"/>
                <w:u w:val="none"/>
              </w:rPr>
            </w:pPr>
          </w:p>
        </w:tc>
      </w:tr>
      <w:tr w14:paraId="1C7A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2E2A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0F4552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2E48E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gridSpan w:val="2"/>
            <w:tcBorders>
              <w:top w:val="nil"/>
              <w:left w:val="nil"/>
              <w:bottom w:val="single" w:color="000000" w:sz="4" w:space="0"/>
              <w:right w:val="single" w:color="000000" w:sz="4" w:space="0"/>
            </w:tcBorders>
            <w:noWrap/>
            <w:vAlign w:val="center"/>
          </w:tcPr>
          <w:p w14:paraId="07C9B9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tcBorders>
              <w:top w:val="nil"/>
              <w:left w:val="nil"/>
              <w:bottom w:val="single" w:color="000000" w:sz="4" w:space="0"/>
              <w:right w:val="single" w:color="000000" w:sz="4" w:space="0"/>
            </w:tcBorders>
            <w:noWrap/>
            <w:vAlign w:val="center"/>
          </w:tcPr>
          <w:p w14:paraId="68A72F6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525AD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CBBD0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5CCD25">
            <w:pPr>
              <w:jc w:val="right"/>
              <w:rPr>
                <w:rFonts w:hint="default" w:ascii="Times New Roman" w:hAnsi="Times New Roman" w:eastAsia="宋体" w:cs="Times New Roman"/>
                <w:i w:val="0"/>
                <w:iCs w:val="0"/>
                <w:color w:val="000000"/>
                <w:sz w:val="20"/>
                <w:szCs w:val="20"/>
                <w:highlight w:val="none"/>
                <w:u w:val="none"/>
              </w:rPr>
            </w:pPr>
          </w:p>
        </w:tc>
      </w:tr>
      <w:tr w14:paraId="089C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CAC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635" w:type="pct"/>
            <w:tcBorders>
              <w:top w:val="nil"/>
              <w:left w:val="nil"/>
              <w:bottom w:val="single" w:color="000000" w:sz="4" w:space="0"/>
              <w:right w:val="single" w:color="000000" w:sz="4" w:space="0"/>
            </w:tcBorders>
            <w:noWrap/>
            <w:vAlign w:val="center"/>
          </w:tcPr>
          <w:p w14:paraId="2EF366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603" w:type="pct"/>
            <w:tcBorders>
              <w:top w:val="nil"/>
              <w:left w:val="nil"/>
              <w:bottom w:val="single" w:color="000000" w:sz="4" w:space="0"/>
              <w:right w:val="single" w:color="000000" w:sz="4" w:space="0"/>
            </w:tcBorders>
            <w:noWrap/>
            <w:vAlign w:val="center"/>
          </w:tcPr>
          <w:p w14:paraId="0C409F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gridSpan w:val="2"/>
            <w:tcBorders>
              <w:top w:val="nil"/>
              <w:left w:val="nil"/>
              <w:bottom w:val="single" w:color="000000" w:sz="4" w:space="0"/>
              <w:right w:val="single" w:color="000000" w:sz="4" w:space="0"/>
            </w:tcBorders>
            <w:noWrap/>
            <w:vAlign w:val="center"/>
          </w:tcPr>
          <w:p w14:paraId="4DEE98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602" w:type="pct"/>
            <w:tcBorders>
              <w:top w:val="nil"/>
              <w:left w:val="nil"/>
              <w:bottom w:val="single" w:color="000000" w:sz="4" w:space="0"/>
              <w:right w:val="single" w:color="000000" w:sz="4" w:space="0"/>
            </w:tcBorders>
            <w:noWrap/>
            <w:vAlign w:val="center"/>
          </w:tcPr>
          <w:p w14:paraId="33AD40C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A8C38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A6311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0104BA">
            <w:pPr>
              <w:jc w:val="right"/>
              <w:rPr>
                <w:rFonts w:hint="default" w:ascii="Times New Roman" w:hAnsi="Times New Roman" w:eastAsia="宋体" w:cs="Times New Roman"/>
                <w:i w:val="0"/>
                <w:iCs w:val="0"/>
                <w:color w:val="000000"/>
                <w:sz w:val="20"/>
                <w:szCs w:val="20"/>
                <w:highlight w:val="none"/>
                <w:u w:val="none"/>
              </w:rPr>
            </w:pPr>
          </w:p>
        </w:tc>
      </w:tr>
      <w:tr w14:paraId="2BC86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F136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6B13E4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1C5D1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602" w:type="pct"/>
            <w:gridSpan w:val="2"/>
            <w:tcBorders>
              <w:top w:val="nil"/>
              <w:left w:val="nil"/>
              <w:bottom w:val="single" w:color="000000" w:sz="4" w:space="0"/>
              <w:right w:val="single" w:color="000000" w:sz="4" w:space="0"/>
            </w:tcBorders>
            <w:noWrap/>
            <w:vAlign w:val="center"/>
          </w:tcPr>
          <w:p w14:paraId="6A477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602" w:type="pct"/>
            <w:tcBorders>
              <w:top w:val="nil"/>
              <w:left w:val="nil"/>
              <w:bottom w:val="single" w:color="000000" w:sz="4" w:space="0"/>
              <w:right w:val="single" w:color="000000" w:sz="4" w:space="0"/>
            </w:tcBorders>
            <w:noWrap/>
            <w:vAlign w:val="center"/>
          </w:tcPr>
          <w:p w14:paraId="213CAB7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204649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A4B7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E19EC6">
            <w:pPr>
              <w:jc w:val="right"/>
              <w:rPr>
                <w:rFonts w:hint="default" w:ascii="Times New Roman" w:hAnsi="Times New Roman" w:eastAsia="宋体" w:cs="Times New Roman"/>
                <w:i w:val="0"/>
                <w:iCs w:val="0"/>
                <w:color w:val="000000"/>
                <w:sz w:val="20"/>
                <w:szCs w:val="20"/>
                <w:highlight w:val="none"/>
                <w:u w:val="none"/>
              </w:rPr>
            </w:pPr>
          </w:p>
        </w:tc>
      </w:tr>
      <w:tr w14:paraId="53C4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4DF7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75CC2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E33DC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602" w:type="pct"/>
            <w:gridSpan w:val="2"/>
            <w:tcBorders>
              <w:top w:val="nil"/>
              <w:left w:val="nil"/>
              <w:bottom w:val="single" w:color="000000" w:sz="4" w:space="0"/>
              <w:right w:val="single" w:color="000000" w:sz="4" w:space="0"/>
            </w:tcBorders>
            <w:noWrap/>
            <w:vAlign w:val="center"/>
          </w:tcPr>
          <w:p w14:paraId="11315B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602" w:type="pct"/>
            <w:tcBorders>
              <w:top w:val="nil"/>
              <w:left w:val="nil"/>
              <w:bottom w:val="single" w:color="000000" w:sz="4" w:space="0"/>
              <w:right w:val="single" w:color="000000" w:sz="4" w:space="0"/>
            </w:tcBorders>
            <w:noWrap/>
            <w:vAlign w:val="center"/>
          </w:tcPr>
          <w:p w14:paraId="49EA41F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CB439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A40CA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E5A81F">
            <w:pPr>
              <w:jc w:val="right"/>
              <w:rPr>
                <w:rFonts w:hint="default" w:ascii="Times New Roman" w:hAnsi="Times New Roman" w:eastAsia="宋体" w:cs="Times New Roman"/>
                <w:i w:val="0"/>
                <w:iCs w:val="0"/>
                <w:color w:val="000000"/>
                <w:sz w:val="20"/>
                <w:szCs w:val="20"/>
                <w:highlight w:val="none"/>
                <w:u w:val="none"/>
              </w:rPr>
            </w:pPr>
          </w:p>
        </w:tc>
      </w:tr>
      <w:tr w14:paraId="5548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FE0B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DD425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ADF44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173.64</w:t>
            </w:r>
          </w:p>
        </w:tc>
        <w:tc>
          <w:tcPr>
            <w:tcW w:w="602" w:type="pct"/>
            <w:gridSpan w:val="2"/>
            <w:tcBorders>
              <w:top w:val="nil"/>
              <w:left w:val="nil"/>
              <w:bottom w:val="single" w:color="000000" w:sz="4" w:space="0"/>
              <w:right w:val="single" w:color="000000" w:sz="4" w:space="0"/>
            </w:tcBorders>
            <w:noWrap/>
            <w:vAlign w:val="center"/>
          </w:tcPr>
          <w:p w14:paraId="47BC05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173.64</w:t>
            </w:r>
          </w:p>
        </w:tc>
        <w:tc>
          <w:tcPr>
            <w:tcW w:w="602" w:type="pct"/>
            <w:tcBorders>
              <w:top w:val="nil"/>
              <w:left w:val="nil"/>
              <w:bottom w:val="single" w:color="000000" w:sz="4" w:space="0"/>
              <w:right w:val="single" w:color="000000" w:sz="4" w:space="0"/>
            </w:tcBorders>
            <w:noWrap/>
            <w:vAlign w:val="center"/>
          </w:tcPr>
          <w:p w14:paraId="4F94779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980F5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AA18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5ECCBB">
            <w:pPr>
              <w:jc w:val="right"/>
              <w:rPr>
                <w:rFonts w:hint="default" w:ascii="Times New Roman" w:hAnsi="Times New Roman" w:eastAsia="宋体" w:cs="Times New Roman"/>
                <w:i w:val="0"/>
                <w:iCs w:val="0"/>
                <w:color w:val="000000"/>
                <w:sz w:val="20"/>
                <w:szCs w:val="20"/>
                <w:highlight w:val="none"/>
                <w:u w:val="none"/>
              </w:rPr>
            </w:pPr>
          </w:p>
        </w:tc>
      </w:tr>
      <w:tr w14:paraId="542F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5FE7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6E1DF6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1D8CC9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w:t>
            </w:r>
          </w:p>
        </w:tc>
        <w:tc>
          <w:tcPr>
            <w:tcW w:w="602" w:type="pct"/>
            <w:gridSpan w:val="2"/>
            <w:tcBorders>
              <w:top w:val="nil"/>
              <w:left w:val="nil"/>
              <w:bottom w:val="single" w:color="000000" w:sz="4" w:space="0"/>
              <w:right w:val="single" w:color="000000" w:sz="4" w:space="0"/>
            </w:tcBorders>
            <w:noWrap/>
            <w:vAlign w:val="center"/>
          </w:tcPr>
          <w:p w14:paraId="133B7C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w:t>
            </w:r>
          </w:p>
        </w:tc>
        <w:tc>
          <w:tcPr>
            <w:tcW w:w="602" w:type="pct"/>
            <w:tcBorders>
              <w:top w:val="nil"/>
              <w:left w:val="nil"/>
              <w:bottom w:val="single" w:color="000000" w:sz="4" w:space="0"/>
              <w:right w:val="single" w:color="000000" w:sz="4" w:space="0"/>
            </w:tcBorders>
            <w:noWrap/>
            <w:vAlign w:val="center"/>
          </w:tcPr>
          <w:p w14:paraId="0D70272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FFD2A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0E24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189B23">
            <w:pPr>
              <w:jc w:val="right"/>
              <w:rPr>
                <w:rFonts w:hint="default" w:ascii="Times New Roman" w:hAnsi="Times New Roman" w:eastAsia="宋体" w:cs="Times New Roman"/>
                <w:i w:val="0"/>
                <w:iCs w:val="0"/>
                <w:color w:val="000000"/>
                <w:sz w:val="20"/>
                <w:szCs w:val="20"/>
                <w:highlight w:val="none"/>
                <w:u w:val="none"/>
              </w:rPr>
            </w:pPr>
          </w:p>
        </w:tc>
      </w:tr>
      <w:tr w14:paraId="2559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552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BE756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B5497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gridSpan w:val="2"/>
            <w:tcBorders>
              <w:top w:val="nil"/>
              <w:left w:val="nil"/>
              <w:bottom w:val="single" w:color="000000" w:sz="4" w:space="0"/>
              <w:right w:val="single" w:color="000000" w:sz="4" w:space="0"/>
            </w:tcBorders>
            <w:noWrap/>
            <w:vAlign w:val="center"/>
          </w:tcPr>
          <w:p w14:paraId="72ABCF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tcBorders>
              <w:top w:val="nil"/>
              <w:left w:val="nil"/>
              <w:bottom w:val="single" w:color="000000" w:sz="4" w:space="0"/>
              <w:right w:val="single" w:color="000000" w:sz="4" w:space="0"/>
            </w:tcBorders>
            <w:noWrap/>
            <w:vAlign w:val="center"/>
          </w:tcPr>
          <w:p w14:paraId="55F9795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1E5A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F4758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51458F">
            <w:pPr>
              <w:jc w:val="right"/>
              <w:rPr>
                <w:rFonts w:hint="default" w:ascii="Times New Roman" w:hAnsi="Times New Roman" w:eastAsia="宋体" w:cs="Times New Roman"/>
                <w:i w:val="0"/>
                <w:iCs w:val="0"/>
                <w:color w:val="000000"/>
                <w:sz w:val="20"/>
                <w:szCs w:val="20"/>
                <w:highlight w:val="none"/>
                <w:u w:val="none"/>
              </w:rPr>
            </w:pPr>
          </w:p>
        </w:tc>
      </w:tr>
      <w:tr w14:paraId="5D9D1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3849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17E2C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521EE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gridSpan w:val="2"/>
            <w:tcBorders>
              <w:top w:val="nil"/>
              <w:left w:val="nil"/>
              <w:bottom w:val="single" w:color="000000" w:sz="4" w:space="0"/>
              <w:right w:val="single" w:color="000000" w:sz="4" w:space="0"/>
            </w:tcBorders>
            <w:noWrap/>
            <w:vAlign w:val="center"/>
          </w:tcPr>
          <w:p w14:paraId="53BBE1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tcBorders>
              <w:top w:val="nil"/>
              <w:left w:val="nil"/>
              <w:bottom w:val="single" w:color="000000" w:sz="4" w:space="0"/>
              <w:right w:val="single" w:color="000000" w:sz="4" w:space="0"/>
            </w:tcBorders>
            <w:noWrap/>
            <w:vAlign w:val="center"/>
          </w:tcPr>
          <w:p w14:paraId="32DDEEE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AC98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550CF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7BF93E">
            <w:pPr>
              <w:jc w:val="right"/>
              <w:rPr>
                <w:rFonts w:hint="default" w:ascii="Times New Roman" w:hAnsi="Times New Roman" w:eastAsia="宋体" w:cs="Times New Roman"/>
                <w:i w:val="0"/>
                <w:iCs w:val="0"/>
                <w:color w:val="000000"/>
                <w:sz w:val="20"/>
                <w:szCs w:val="20"/>
                <w:highlight w:val="none"/>
                <w:u w:val="none"/>
              </w:rPr>
            </w:pPr>
          </w:p>
        </w:tc>
      </w:tr>
      <w:tr w14:paraId="7AC1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39BD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720DBB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C60B1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gridSpan w:val="2"/>
            <w:tcBorders>
              <w:top w:val="nil"/>
              <w:left w:val="nil"/>
              <w:bottom w:val="single" w:color="000000" w:sz="4" w:space="0"/>
              <w:right w:val="single" w:color="000000" w:sz="4" w:space="0"/>
            </w:tcBorders>
            <w:noWrap/>
            <w:vAlign w:val="center"/>
          </w:tcPr>
          <w:p w14:paraId="1742DD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602" w:type="pct"/>
            <w:tcBorders>
              <w:top w:val="nil"/>
              <w:left w:val="nil"/>
              <w:bottom w:val="single" w:color="000000" w:sz="4" w:space="0"/>
              <w:right w:val="single" w:color="000000" w:sz="4" w:space="0"/>
            </w:tcBorders>
            <w:noWrap/>
            <w:vAlign w:val="center"/>
          </w:tcPr>
          <w:p w14:paraId="15931B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18D17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B627D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78FE6F">
            <w:pPr>
              <w:jc w:val="right"/>
              <w:rPr>
                <w:rFonts w:hint="default" w:ascii="Times New Roman" w:hAnsi="Times New Roman" w:eastAsia="宋体" w:cs="Times New Roman"/>
                <w:i w:val="0"/>
                <w:iCs w:val="0"/>
                <w:color w:val="000000"/>
                <w:sz w:val="20"/>
                <w:szCs w:val="20"/>
                <w:highlight w:val="none"/>
                <w:u w:val="none"/>
              </w:rPr>
            </w:pPr>
          </w:p>
        </w:tc>
      </w:tr>
      <w:tr w14:paraId="05AAF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80957B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52B63B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C70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060FBB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654A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A632D5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4131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1E2454FD">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7AA55005">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23771CB">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9CD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4B43A1B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90BAD3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5AE74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531756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7979DB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28622E8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43DC5C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6A5D90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5732F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546A7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72E72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0D06FF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0120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6105E5E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6EDA3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43312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127C6D7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702A7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77AD55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A5B49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74AB5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ADBD5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559A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9E66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F355CFC">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09F669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2A2F6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D04A29C">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29D22C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1E831E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00510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ACE84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9A5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03AE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8A1E0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2AE21D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895" w:type="pct"/>
            <w:gridSpan w:val="2"/>
            <w:tcBorders>
              <w:top w:val="nil"/>
              <w:left w:val="nil"/>
              <w:bottom w:val="single" w:color="000000" w:sz="4" w:space="0"/>
              <w:right w:val="single" w:color="000000" w:sz="4" w:space="0"/>
            </w:tcBorders>
            <w:noWrap/>
            <w:vAlign w:val="center"/>
          </w:tcPr>
          <w:p w14:paraId="3FBD28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76F2D2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5340AD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7,004.59</w:t>
            </w:r>
          </w:p>
        </w:tc>
        <w:tc>
          <w:tcPr>
            <w:tcW w:w="520" w:type="pct"/>
            <w:tcBorders>
              <w:top w:val="nil"/>
              <w:left w:val="nil"/>
              <w:bottom w:val="single" w:color="000000" w:sz="4" w:space="0"/>
              <w:right w:val="single" w:color="000000" w:sz="4" w:space="0"/>
            </w:tcBorders>
            <w:noWrap/>
            <w:vAlign w:val="center"/>
          </w:tcPr>
          <w:p w14:paraId="6EC522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7,004.59</w:t>
            </w:r>
          </w:p>
        </w:tc>
        <w:tc>
          <w:tcPr>
            <w:tcW w:w="520" w:type="pct"/>
            <w:tcBorders>
              <w:top w:val="nil"/>
              <w:left w:val="nil"/>
              <w:bottom w:val="single" w:color="000000" w:sz="4" w:space="0"/>
              <w:right w:val="single" w:color="000000" w:sz="4" w:space="0"/>
            </w:tcBorders>
            <w:noWrap/>
            <w:vAlign w:val="center"/>
          </w:tcPr>
          <w:p w14:paraId="6E9B9D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63F2E6">
            <w:pPr>
              <w:jc w:val="right"/>
              <w:rPr>
                <w:rFonts w:hint="default" w:ascii="Times New Roman" w:hAnsi="Times New Roman" w:eastAsia="宋体" w:cs="Times New Roman"/>
                <w:i w:val="0"/>
                <w:iCs w:val="0"/>
                <w:color w:val="000000"/>
                <w:sz w:val="20"/>
                <w:szCs w:val="20"/>
                <w:highlight w:val="none"/>
                <w:u w:val="none"/>
              </w:rPr>
            </w:pPr>
          </w:p>
        </w:tc>
      </w:tr>
      <w:tr w14:paraId="0125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1B31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F8D87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0FF25A4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7B1A8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3C97A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2DA11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B0A90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3BA1E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88A1E2">
            <w:pPr>
              <w:jc w:val="right"/>
              <w:rPr>
                <w:rFonts w:hint="default" w:ascii="Times New Roman" w:hAnsi="Times New Roman" w:eastAsia="宋体" w:cs="Times New Roman"/>
                <w:i w:val="0"/>
                <w:iCs w:val="0"/>
                <w:color w:val="000000"/>
                <w:sz w:val="20"/>
                <w:szCs w:val="20"/>
                <w:highlight w:val="none"/>
                <w:u w:val="none"/>
              </w:rPr>
            </w:pPr>
          </w:p>
        </w:tc>
      </w:tr>
      <w:tr w14:paraId="49CFA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A791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E520E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5CC0144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F98EC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C2CAE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3718E7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D3CC6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EFA19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8717AD2">
            <w:pPr>
              <w:jc w:val="right"/>
              <w:rPr>
                <w:rFonts w:hint="default" w:ascii="Times New Roman" w:hAnsi="Times New Roman" w:eastAsia="宋体" w:cs="Times New Roman"/>
                <w:i w:val="0"/>
                <w:iCs w:val="0"/>
                <w:color w:val="000000"/>
                <w:sz w:val="20"/>
                <w:szCs w:val="20"/>
                <w:highlight w:val="none"/>
                <w:u w:val="none"/>
              </w:rPr>
            </w:pPr>
          </w:p>
        </w:tc>
      </w:tr>
      <w:tr w14:paraId="55CAF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18320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286CD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4FF487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9F083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7E3E39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4847B7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F3EA7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BF30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A87E1B">
            <w:pPr>
              <w:jc w:val="right"/>
              <w:rPr>
                <w:rFonts w:hint="default" w:ascii="Times New Roman" w:hAnsi="Times New Roman" w:eastAsia="宋体" w:cs="Times New Roman"/>
                <w:i w:val="0"/>
                <w:iCs w:val="0"/>
                <w:color w:val="000000"/>
                <w:sz w:val="20"/>
                <w:szCs w:val="20"/>
                <w:highlight w:val="none"/>
                <w:u w:val="none"/>
              </w:rPr>
            </w:pPr>
          </w:p>
        </w:tc>
      </w:tr>
      <w:tr w14:paraId="760F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B7C350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170ED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719B7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9C0D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EAE10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46402F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B737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07C4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16DFE3">
            <w:pPr>
              <w:jc w:val="right"/>
              <w:rPr>
                <w:rFonts w:hint="default" w:ascii="Times New Roman" w:hAnsi="Times New Roman" w:eastAsia="宋体" w:cs="Times New Roman"/>
                <w:i w:val="0"/>
                <w:iCs w:val="0"/>
                <w:color w:val="000000"/>
                <w:sz w:val="20"/>
                <w:szCs w:val="20"/>
                <w:highlight w:val="none"/>
                <w:u w:val="none"/>
              </w:rPr>
            </w:pPr>
          </w:p>
        </w:tc>
      </w:tr>
      <w:tr w14:paraId="79BD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3C5E5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1112C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5F6BFE7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FBA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153B84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62E1BC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95990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1EC4E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0D59CA">
            <w:pPr>
              <w:jc w:val="right"/>
              <w:rPr>
                <w:rFonts w:hint="default" w:ascii="Times New Roman" w:hAnsi="Times New Roman" w:eastAsia="宋体" w:cs="Times New Roman"/>
                <w:i w:val="0"/>
                <w:iCs w:val="0"/>
                <w:color w:val="000000"/>
                <w:sz w:val="20"/>
                <w:szCs w:val="20"/>
                <w:highlight w:val="none"/>
                <w:u w:val="none"/>
              </w:rPr>
            </w:pPr>
          </w:p>
        </w:tc>
      </w:tr>
      <w:tr w14:paraId="7DF27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4658F6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44F01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3617F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19C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F3793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4AF2F8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715A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0827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6FB78C">
            <w:pPr>
              <w:jc w:val="right"/>
              <w:rPr>
                <w:rFonts w:hint="default" w:ascii="Times New Roman" w:hAnsi="Times New Roman" w:eastAsia="宋体" w:cs="Times New Roman"/>
                <w:i w:val="0"/>
                <w:iCs w:val="0"/>
                <w:color w:val="000000"/>
                <w:sz w:val="20"/>
                <w:szCs w:val="20"/>
                <w:highlight w:val="none"/>
                <w:u w:val="none"/>
              </w:rPr>
            </w:pPr>
          </w:p>
        </w:tc>
      </w:tr>
      <w:tr w14:paraId="79AF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74B88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3A806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033F95A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5416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7CD455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4929D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774.39</w:t>
            </w:r>
          </w:p>
        </w:tc>
        <w:tc>
          <w:tcPr>
            <w:tcW w:w="520" w:type="pct"/>
            <w:tcBorders>
              <w:top w:val="nil"/>
              <w:left w:val="nil"/>
              <w:bottom w:val="single" w:color="000000" w:sz="4" w:space="0"/>
              <w:right w:val="single" w:color="000000" w:sz="4" w:space="0"/>
            </w:tcBorders>
            <w:noWrap/>
            <w:vAlign w:val="center"/>
          </w:tcPr>
          <w:p w14:paraId="76404A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774.39</w:t>
            </w:r>
          </w:p>
        </w:tc>
        <w:tc>
          <w:tcPr>
            <w:tcW w:w="520" w:type="pct"/>
            <w:tcBorders>
              <w:top w:val="nil"/>
              <w:left w:val="nil"/>
              <w:bottom w:val="single" w:color="000000" w:sz="4" w:space="0"/>
              <w:right w:val="single" w:color="000000" w:sz="4" w:space="0"/>
            </w:tcBorders>
            <w:noWrap/>
            <w:vAlign w:val="center"/>
          </w:tcPr>
          <w:p w14:paraId="11980C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44E56B5">
            <w:pPr>
              <w:jc w:val="right"/>
              <w:rPr>
                <w:rFonts w:hint="default" w:ascii="Times New Roman" w:hAnsi="Times New Roman" w:eastAsia="宋体" w:cs="Times New Roman"/>
                <w:i w:val="0"/>
                <w:iCs w:val="0"/>
                <w:color w:val="000000"/>
                <w:sz w:val="20"/>
                <w:szCs w:val="20"/>
                <w:highlight w:val="none"/>
                <w:u w:val="none"/>
              </w:rPr>
            </w:pPr>
          </w:p>
        </w:tc>
      </w:tr>
      <w:tr w14:paraId="34E42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23AA8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920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54FAB2B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A4637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FBF69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52B4D0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175.37</w:t>
            </w:r>
          </w:p>
        </w:tc>
        <w:tc>
          <w:tcPr>
            <w:tcW w:w="520" w:type="pct"/>
            <w:tcBorders>
              <w:top w:val="nil"/>
              <w:left w:val="nil"/>
              <w:bottom w:val="single" w:color="000000" w:sz="4" w:space="0"/>
              <w:right w:val="single" w:color="000000" w:sz="4" w:space="0"/>
            </w:tcBorders>
            <w:noWrap/>
            <w:vAlign w:val="center"/>
          </w:tcPr>
          <w:p w14:paraId="36816B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175.37</w:t>
            </w:r>
          </w:p>
        </w:tc>
        <w:tc>
          <w:tcPr>
            <w:tcW w:w="520" w:type="pct"/>
            <w:tcBorders>
              <w:top w:val="nil"/>
              <w:left w:val="nil"/>
              <w:bottom w:val="single" w:color="000000" w:sz="4" w:space="0"/>
              <w:right w:val="single" w:color="000000" w:sz="4" w:space="0"/>
            </w:tcBorders>
            <w:noWrap/>
            <w:vAlign w:val="center"/>
          </w:tcPr>
          <w:p w14:paraId="273D9F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885129">
            <w:pPr>
              <w:jc w:val="right"/>
              <w:rPr>
                <w:rFonts w:hint="default" w:ascii="Times New Roman" w:hAnsi="Times New Roman" w:eastAsia="宋体" w:cs="Times New Roman"/>
                <w:i w:val="0"/>
                <w:iCs w:val="0"/>
                <w:color w:val="000000"/>
                <w:sz w:val="20"/>
                <w:szCs w:val="20"/>
                <w:highlight w:val="none"/>
                <w:u w:val="none"/>
              </w:rPr>
            </w:pPr>
          </w:p>
        </w:tc>
      </w:tr>
      <w:tr w14:paraId="131E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97CBB1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C1E03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601206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6CA25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56F142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A5464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6CD2F8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E175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4E18CC1">
            <w:pPr>
              <w:jc w:val="right"/>
              <w:rPr>
                <w:rFonts w:hint="default" w:ascii="Times New Roman" w:hAnsi="Times New Roman" w:eastAsia="宋体" w:cs="Times New Roman"/>
                <w:i w:val="0"/>
                <w:iCs w:val="0"/>
                <w:color w:val="000000"/>
                <w:sz w:val="20"/>
                <w:szCs w:val="20"/>
                <w:highlight w:val="none"/>
                <w:u w:val="none"/>
              </w:rPr>
            </w:pPr>
          </w:p>
        </w:tc>
      </w:tr>
      <w:tr w14:paraId="23B88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0A7AC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B5BAE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C3619C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5BE42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3C852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70B88E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4B8E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97F8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21D24D">
            <w:pPr>
              <w:jc w:val="right"/>
              <w:rPr>
                <w:rFonts w:hint="default" w:ascii="Times New Roman" w:hAnsi="Times New Roman" w:eastAsia="宋体" w:cs="Times New Roman"/>
                <w:i w:val="0"/>
                <w:iCs w:val="0"/>
                <w:color w:val="000000"/>
                <w:sz w:val="20"/>
                <w:szCs w:val="20"/>
                <w:highlight w:val="none"/>
                <w:u w:val="none"/>
              </w:rPr>
            </w:pPr>
          </w:p>
        </w:tc>
      </w:tr>
      <w:tr w14:paraId="525D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1F1350D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7FD2A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050296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431F74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E7732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591323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08B8C5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0201E4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0F7B228B">
            <w:pPr>
              <w:jc w:val="right"/>
              <w:rPr>
                <w:rFonts w:hint="default" w:ascii="Times New Roman" w:hAnsi="Times New Roman" w:eastAsia="宋体" w:cs="Times New Roman"/>
                <w:i w:val="0"/>
                <w:iCs w:val="0"/>
                <w:color w:val="000000"/>
                <w:sz w:val="20"/>
                <w:szCs w:val="20"/>
                <w:highlight w:val="none"/>
                <w:u w:val="none"/>
              </w:rPr>
            </w:pPr>
          </w:p>
        </w:tc>
      </w:tr>
      <w:tr w14:paraId="5987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DAE6BD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EA69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031B905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F4483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9BA2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72CC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A5F831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5C0D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8017B3">
            <w:pPr>
              <w:jc w:val="right"/>
              <w:rPr>
                <w:rFonts w:hint="default" w:ascii="Times New Roman" w:hAnsi="Times New Roman" w:eastAsia="宋体" w:cs="Times New Roman"/>
                <w:i w:val="0"/>
                <w:iCs w:val="0"/>
                <w:color w:val="000000"/>
                <w:sz w:val="20"/>
                <w:szCs w:val="20"/>
                <w:highlight w:val="none"/>
                <w:u w:val="none"/>
              </w:rPr>
            </w:pPr>
          </w:p>
        </w:tc>
      </w:tr>
      <w:tr w14:paraId="537D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06E43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16D6C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6B7A717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4C2B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8DDB8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B63D7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806C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E232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2C8AE8">
            <w:pPr>
              <w:jc w:val="right"/>
              <w:rPr>
                <w:rFonts w:hint="default" w:ascii="Times New Roman" w:hAnsi="Times New Roman" w:eastAsia="宋体" w:cs="Times New Roman"/>
                <w:i w:val="0"/>
                <w:iCs w:val="0"/>
                <w:color w:val="000000"/>
                <w:sz w:val="20"/>
                <w:szCs w:val="20"/>
                <w:highlight w:val="none"/>
                <w:u w:val="none"/>
              </w:rPr>
            </w:pPr>
          </w:p>
        </w:tc>
      </w:tr>
      <w:tr w14:paraId="28487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AFD7C7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0A65C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44F02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C2FEE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B803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9E5CA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9F42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3F74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7B5C76">
            <w:pPr>
              <w:jc w:val="right"/>
              <w:rPr>
                <w:rFonts w:hint="default" w:ascii="Times New Roman" w:hAnsi="Times New Roman" w:eastAsia="宋体" w:cs="Times New Roman"/>
                <w:i w:val="0"/>
                <w:iCs w:val="0"/>
                <w:color w:val="000000"/>
                <w:sz w:val="20"/>
                <w:szCs w:val="20"/>
                <w:highlight w:val="none"/>
                <w:u w:val="none"/>
              </w:rPr>
            </w:pPr>
          </w:p>
        </w:tc>
      </w:tr>
      <w:tr w14:paraId="5AB9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809201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B762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72D9FB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B4DE2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F35A4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D996B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D8E8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6679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0F0C0B">
            <w:pPr>
              <w:jc w:val="right"/>
              <w:rPr>
                <w:rFonts w:hint="default" w:ascii="Times New Roman" w:hAnsi="Times New Roman" w:eastAsia="宋体" w:cs="Times New Roman"/>
                <w:i w:val="0"/>
                <w:iCs w:val="0"/>
                <w:color w:val="000000"/>
                <w:sz w:val="20"/>
                <w:szCs w:val="20"/>
                <w:highlight w:val="none"/>
                <w:u w:val="none"/>
              </w:rPr>
            </w:pPr>
          </w:p>
        </w:tc>
      </w:tr>
      <w:tr w14:paraId="2A33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E9B05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2AC6D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7B20E6B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370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C9D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5B7D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ABBB4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B231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14CD86">
            <w:pPr>
              <w:jc w:val="right"/>
              <w:rPr>
                <w:rFonts w:hint="default" w:ascii="Times New Roman" w:hAnsi="Times New Roman" w:eastAsia="宋体" w:cs="Times New Roman"/>
                <w:i w:val="0"/>
                <w:iCs w:val="0"/>
                <w:color w:val="000000"/>
                <w:sz w:val="20"/>
                <w:szCs w:val="20"/>
                <w:highlight w:val="none"/>
                <w:u w:val="none"/>
              </w:rPr>
            </w:pPr>
          </w:p>
        </w:tc>
      </w:tr>
      <w:tr w14:paraId="7198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B653F8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4174C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AFBD8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E29B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8C5EE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A84F4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89C9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577E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4F2B98">
            <w:pPr>
              <w:jc w:val="right"/>
              <w:rPr>
                <w:rFonts w:hint="default" w:ascii="Times New Roman" w:hAnsi="Times New Roman" w:eastAsia="宋体" w:cs="Times New Roman"/>
                <w:i w:val="0"/>
                <w:iCs w:val="0"/>
                <w:color w:val="000000"/>
                <w:sz w:val="20"/>
                <w:szCs w:val="20"/>
                <w:highlight w:val="none"/>
                <w:u w:val="none"/>
              </w:rPr>
            </w:pPr>
          </w:p>
        </w:tc>
      </w:tr>
      <w:tr w14:paraId="42B2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649A9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9519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A15C7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C0569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4ABFF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5A1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386.09</w:t>
            </w:r>
          </w:p>
        </w:tc>
        <w:tc>
          <w:tcPr>
            <w:tcW w:w="520" w:type="pct"/>
            <w:tcBorders>
              <w:top w:val="single" w:color="auto" w:sz="4" w:space="0"/>
              <w:left w:val="single" w:color="auto" w:sz="4" w:space="0"/>
              <w:bottom w:val="single" w:color="auto" w:sz="4" w:space="0"/>
              <w:right w:val="single" w:color="auto" w:sz="4" w:space="0"/>
            </w:tcBorders>
            <w:noWrap/>
            <w:vAlign w:val="center"/>
          </w:tcPr>
          <w:p w14:paraId="767E89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386.09</w:t>
            </w:r>
          </w:p>
        </w:tc>
        <w:tc>
          <w:tcPr>
            <w:tcW w:w="520" w:type="pct"/>
            <w:tcBorders>
              <w:top w:val="single" w:color="auto" w:sz="4" w:space="0"/>
              <w:left w:val="single" w:color="auto" w:sz="4" w:space="0"/>
              <w:bottom w:val="single" w:color="auto" w:sz="4" w:space="0"/>
              <w:right w:val="single" w:color="auto" w:sz="4" w:space="0"/>
            </w:tcBorders>
            <w:noWrap/>
            <w:vAlign w:val="center"/>
          </w:tcPr>
          <w:p w14:paraId="5318B2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EF8010">
            <w:pPr>
              <w:jc w:val="right"/>
              <w:rPr>
                <w:rFonts w:hint="default" w:ascii="Times New Roman" w:hAnsi="Times New Roman" w:eastAsia="宋体" w:cs="Times New Roman"/>
                <w:i w:val="0"/>
                <w:iCs w:val="0"/>
                <w:color w:val="000000"/>
                <w:sz w:val="20"/>
                <w:szCs w:val="20"/>
                <w:highlight w:val="none"/>
                <w:u w:val="none"/>
              </w:rPr>
            </w:pPr>
          </w:p>
        </w:tc>
      </w:tr>
      <w:tr w14:paraId="6A5C7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9200AB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5DE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9A738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47950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1DC0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46708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46FC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EA25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E44E70">
            <w:pPr>
              <w:jc w:val="right"/>
              <w:rPr>
                <w:rFonts w:hint="default" w:ascii="Times New Roman" w:hAnsi="Times New Roman" w:eastAsia="宋体" w:cs="Times New Roman"/>
                <w:i w:val="0"/>
                <w:iCs w:val="0"/>
                <w:color w:val="000000"/>
                <w:sz w:val="20"/>
                <w:szCs w:val="20"/>
                <w:highlight w:val="none"/>
                <w:u w:val="none"/>
              </w:rPr>
            </w:pPr>
          </w:p>
        </w:tc>
      </w:tr>
      <w:tr w14:paraId="6B55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4D571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BDF8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6DDB4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B081F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1753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5A8D70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FFE9F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7D7E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72CE0A">
            <w:pPr>
              <w:jc w:val="right"/>
              <w:rPr>
                <w:rFonts w:hint="default" w:ascii="Times New Roman" w:hAnsi="Times New Roman" w:eastAsia="宋体" w:cs="Times New Roman"/>
                <w:i w:val="0"/>
                <w:iCs w:val="0"/>
                <w:color w:val="000000"/>
                <w:sz w:val="20"/>
                <w:szCs w:val="20"/>
                <w:highlight w:val="none"/>
                <w:u w:val="none"/>
              </w:rPr>
            </w:pPr>
          </w:p>
        </w:tc>
      </w:tr>
      <w:tr w14:paraId="69006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702745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4B2A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8D9C00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6FCE4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6D88A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A0FD4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7CEE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DFF2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5B6A2D">
            <w:pPr>
              <w:jc w:val="right"/>
              <w:rPr>
                <w:rFonts w:hint="default" w:ascii="Times New Roman" w:hAnsi="Times New Roman" w:eastAsia="宋体" w:cs="Times New Roman"/>
                <w:i w:val="0"/>
                <w:iCs w:val="0"/>
                <w:color w:val="000000"/>
                <w:sz w:val="20"/>
                <w:szCs w:val="20"/>
                <w:highlight w:val="none"/>
                <w:u w:val="none"/>
              </w:rPr>
            </w:pPr>
          </w:p>
        </w:tc>
      </w:tr>
      <w:tr w14:paraId="18DD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48D3ED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27482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1276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30626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2039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6380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B0A6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3BAE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4A77B4">
            <w:pPr>
              <w:jc w:val="right"/>
              <w:rPr>
                <w:rFonts w:hint="default" w:ascii="Times New Roman" w:hAnsi="Times New Roman" w:eastAsia="宋体" w:cs="Times New Roman"/>
                <w:i w:val="0"/>
                <w:iCs w:val="0"/>
                <w:color w:val="000000"/>
                <w:sz w:val="20"/>
                <w:szCs w:val="20"/>
                <w:highlight w:val="none"/>
                <w:u w:val="none"/>
              </w:rPr>
            </w:pPr>
          </w:p>
        </w:tc>
      </w:tr>
      <w:tr w14:paraId="78ECE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040D72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F08E5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05207C4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9DB50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6E2AB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07A03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6FAC3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17089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123DD96">
            <w:pPr>
              <w:jc w:val="right"/>
              <w:rPr>
                <w:rFonts w:hint="default" w:ascii="Times New Roman" w:hAnsi="Times New Roman" w:eastAsia="宋体" w:cs="Times New Roman"/>
                <w:i w:val="0"/>
                <w:iCs w:val="0"/>
                <w:color w:val="000000"/>
                <w:sz w:val="20"/>
                <w:szCs w:val="20"/>
                <w:highlight w:val="none"/>
                <w:u w:val="none"/>
              </w:rPr>
            </w:pPr>
          </w:p>
        </w:tc>
      </w:tr>
      <w:tr w14:paraId="637AC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CA9220">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12DDA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4562AF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70EA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50E31C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6CBB9F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03F9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ABC8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996BF5">
            <w:pPr>
              <w:jc w:val="right"/>
              <w:rPr>
                <w:rFonts w:hint="default" w:ascii="Times New Roman" w:hAnsi="Times New Roman" w:eastAsia="宋体" w:cs="Times New Roman"/>
                <w:i w:val="0"/>
                <w:iCs w:val="0"/>
                <w:color w:val="000000"/>
                <w:sz w:val="20"/>
                <w:szCs w:val="20"/>
                <w:highlight w:val="none"/>
                <w:u w:val="none"/>
              </w:rPr>
            </w:pPr>
          </w:p>
        </w:tc>
      </w:tr>
      <w:tr w14:paraId="73EDC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2740B0">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6E4F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E34C9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02916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4A1016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63A035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76F7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801D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F147A6">
            <w:pPr>
              <w:jc w:val="right"/>
              <w:rPr>
                <w:rFonts w:hint="default" w:ascii="Times New Roman" w:hAnsi="Times New Roman" w:eastAsia="宋体" w:cs="Times New Roman"/>
                <w:i w:val="0"/>
                <w:iCs w:val="0"/>
                <w:color w:val="000000"/>
                <w:sz w:val="20"/>
                <w:szCs w:val="20"/>
                <w:highlight w:val="none"/>
                <w:u w:val="none"/>
              </w:rPr>
            </w:pPr>
          </w:p>
        </w:tc>
      </w:tr>
      <w:tr w14:paraId="5B884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A3B9D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6593C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421ED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895" w:type="pct"/>
            <w:gridSpan w:val="2"/>
            <w:tcBorders>
              <w:top w:val="nil"/>
              <w:left w:val="nil"/>
              <w:bottom w:val="single" w:color="000000" w:sz="4" w:space="0"/>
              <w:right w:val="single" w:color="000000" w:sz="4" w:space="0"/>
            </w:tcBorders>
            <w:noWrap/>
            <w:vAlign w:val="center"/>
          </w:tcPr>
          <w:p w14:paraId="754F12A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053E8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0EE3E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520" w:type="pct"/>
            <w:tcBorders>
              <w:top w:val="nil"/>
              <w:left w:val="nil"/>
              <w:bottom w:val="single" w:color="000000" w:sz="4" w:space="0"/>
              <w:right w:val="single" w:color="000000" w:sz="4" w:space="0"/>
            </w:tcBorders>
            <w:noWrap/>
            <w:vAlign w:val="center"/>
          </w:tcPr>
          <w:p w14:paraId="0F738F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520" w:type="pct"/>
            <w:tcBorders>
              <w:top w:val="nil"/>
              <w:left w:val="nil"/>
              <w:bottom w:val="single" w:color="000000" w:sz="4" w:space="0"/>
              <w:right w:val="single" w:color="000000" w:sz="4" w:space="0"/>
            </w:tcBorders>
            <w:noWrap/>
            <w:vAlign w:val="center"/>
          </w:tcPr>
          <w:p w14:paraId="35552BB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377EA4">
            <w:pPr>
              <w:jc w:val="right"/>
              <w:rPr>
                <w:rFonts w:hint="default" w:ascii="Times New Roman" w:hAnsi="Times New Roman" w:eastAsia="宋体" w:cs="Times New Roman"/>
                <w:i w:val="0"/>
                <w:iCs w:val="0"/>
                <w:color w:val="000000"/>
                <w:sz w:val="20"/>
                <w:szCs w:val="20"/>
                <w:highlight w:val="none"/>
                <w:u w:val="none"/>
              </w:rPr>
            </w:pPr>
          </w:p>
        </w:tc>
      </w:tr>
      <w:tr w14:paraId="63E17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BB43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7963D9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442DF86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0DF34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10224B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7D69D9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9882A9">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28923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6E7235">
            <w:pPr>
              <w:jc w:val="both"/>
              <w:rPr>
                <w:rFonts w:hint="default" w:ascii="Times New Roman" w:hAnsi="Times New Roman" w:eastAsia="宋体" w:cs="Times New Roman"/>
                <w:i w:val="0"/>
                <w:iCs w:val="0"/>
                <w:color w:val="000000"/>
                <w:sz w:val="20"/>
                <w:szCs w:val="20"/>
                <w:highlight w:val="none"/>
                <w:u w:val="none"/>
              </w:rPr>
            </w:pPr>
          </w:p>
        </w:tc>
      </w:tr>
      <w:tr w14:paraId="6249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3E2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D146B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4F6D397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6B953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EDD00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099C5C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37DB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9818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DF063E">
            <w:pPr>
              <w:jc w:val="left"/>
              <w:rPr>
                <w:rFonts w:hint="default" w:ascii="Times New Roman" w:hAnsi="Times New Roman" w:eastAsia="宋体" w:cs="Times New Roman"/>
                <w:i w:val="0"/>
                <w:iCs w:val="0"/>
                <w:color w:val="000000"/>
                <w:sz w:val="20"/>
                <w:szCs w:val="20"/>
                <w:highlight w:val="none"/>
                <w:u w:val="none"/>
              </w:rPr>
            </w:pPr>
          </w:p>
        </w:tc>
      </w:tr>
      <w:tr w14:paraId="39A08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7204E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12350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1AFD620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2311F8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F93D2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CAADF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59ED7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B56D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FADF38">
            <w:pPr>
              <w:jc w:val="left"/>
              <w:rPr>
                <w:rFonts w:hint="default" w:ascii="Times New Roman" w:hAnsi="Times New Roman" w:eastAsia="宋体" w:cs="Times New Roman"/>
                <w:i w:val="0"/>
                <w:iCs w:val="0"/>
                <w:color w:val="000000"/>
                <w:sz w:val="20"/>
                <w:szCs w:val="20"/>
                <w:highlight w:val="none"/>
                <w:u w:val="none"/>
              </w:rPr>
            </w:pPr>
          </w:p>
        </w:tc>
      </w:tr>
      <w:tr w14:paraId="4897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8B9C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53F36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7DB3B6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89E80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F2F56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BF312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3582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75040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F9DD39">
            <w:pPr>
              <w:jc w:val="left"/>
              <w:rPr>
                <w:rFonts w:hint="default" w:ascii="Times New Roman" w:hAnsi="Times New Roman" w:eastAsia="宋体" w:cs="Times New Roman"/>
                <w:i w:val="0"/>
                <w:iCs w:val="0"/>
                <w:color w:val="000000"/>
                <w:sz w:val="20"/>
                <w:szCs w:val="20"/>
                <w:highlight w:val="none"/>
                <w:u w:val="none"/>
              </w:rPr>
            </w:pPr>
          </w:p>
        </w:tc>
      </w:tr>
      <w:tr w14:paraId="7A4B5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00BAF63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8253B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2BBEC0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895" w:type="pct"/>
            <w:gridSpan w:val="2"/>
            <w:tcBorders>
              <w:top w:val="nil"/>
              <w:left w:val="nil"/>
              <w:bottom w:val="single" w:color="000000" w:sz="8" w:space="0"/>
              <w:right w:val="single" w:color="000000" w:sz="4" w:space="0"/>
            </w:tcBorders>
            <w:noWrap/>
            <w:vAlign w:val="center"/>
          </w:tcPr>
          <w:p w14:paraId="2B308CA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B4AF8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697241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520" w:type="pct"/>
            <w:tcBorders>
              <w:top w:val="nil"/>
              <w:left w:val="nil"/>
              <w:bottom w:val="single" w:color="000000" w:sz="8" w:space="0"/>
              <w:right w:val="single" w:color="000000" w:sz="4" w:space="0"/>
            </w:tcBorders>
            <w:noWrap/>
            <w:vAlign w:val="center"/>
          </w:tcPr>
          <w:p w14:paraId="06C449CA">
            <w:pPr>
              <w:jc w:val="right"/>
              <w:rPr>
                <w:rFonts w:hint="default" w:ascii="Times New Roman" w:hAnsi="Times New Roman" w:cs="Times New Roman"/>
                <w:sz w:val="20"/>
                <w:szCs w:val="20"/>
                <w:highlight w:val="none"/>
              </w:rPr>
            </w:pPr>
          </w:p>
          <w:p w14:paraId="01D83314">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8,340.44</w:t>
            </w:r>
          </w:p>
          <w:p w14:paraId="31AEE0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3D7FB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3BB55E3E">
            <w:pPr>
              <w:jc w:val="right"/>
              <w:rPr>
                <w:rFonts w:hint="default" w:ascii="Times New Roman" w:hAnsi="Times New Roman" w:eastAsia="宋体" w:cs="Times New Roman"/>
                <w:i w:val="0"/>
                <w:iCs w:val="0"/>
                <w:color w:val="000000"/>
                <w:sz w:val="20"/>
                <w:szCs w:val="20"/>
                <w:highlight w:val="none"/>
                <w:u w:val="none"/>
              </w:rPr>
            </w:pPr>
          </w:p>
        </w:tc>
      </w:tr>
      <w:tr w14:paraId="5DE6B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ACE495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3A2C5B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p>
    <w:p w14:paraId="4CE06B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83B710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3416"/>
        <w:gridCol w:w="1149"/>
        <w:gridCol w:w="522"/>
        <w:gridCol w:w="544"/>
        <w:gridCol w:w="383"/>
        <w:gridCol w:w="1233"/>
      </w:tblGrid>
      <w:tr w14:paraId="27E37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33E0E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FD80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5EEBDE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08BA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20FFF30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编制部门（单位）：中共衡水市纪律检查委员会（汇总）</w:t>
            </w:r>
          </w:p>
        </w:tc>
        <w:tc>
          <w:tcPr>
            <w:tcW w:w="1551" w:type="pct"/>
            <w:gridSpan w:val="2"/>
            <w:tcBorders>
              <w:top w:val="nil"/>
              <w:left w:val="nil"/>
              <w:bottom w:val="single" w:color="auto" w:sz="4" w:space="0"/>
              <w:right w:val="nil"/>
            </w:tcBorders>
            <w:noWrap/>
            <w:vAlign w:val="bottom"/>
          </w:tcPr>
          <w:p w14:paraId="6D891C29">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4884551C">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1AE8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4904E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020E0D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45C2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1CA406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5CE76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FAD2B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55B5B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4B8D26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2784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CD2666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788F0C88">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BE368E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369000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57A088B">
            <w:pPr>
              <w:jc w:val="center"/>
              <w:rPr>
                <w:rFonts w:hint="eastAsia" w:ascii="宋体" w:hAnsi="宋体" w:eastAsia="宋体" w:cs="宋体"/>
                <w:i w:val="0"/>
                <w:iCs w:val="0"/>
                <w:color w:val="000000"/>
                <w:sz w:val="20"/>
                <w:szCs w:val="20"/>
                <w:highlight w:val="none"/>
                <w:u w:val="none"/>
              </w:rPr>
            </w:pPr>
          </w:p>
        </w:tc>
      </w:tr>
      <w:tr w14:paraId="163FC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344096F">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9E37FE6">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DCC314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78282FF">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252573F">
            <w:pPr>
              <w:jc w:val="center"/>
              <w:rPr>
                <w:rFonts w:hint="eastAsia" w:ascii="宋体" w:hAnsi="宋体" w:eastAsia="宋体" w:cs="宋体"/>
                <w:i w:val="0"/>
                <w:iCs w:val="0"/>
                <w:color w:val="000000"/>
                <w:sz w:val="20"/>
                <w:szCs w:val="20"/>
                <w:highlight w:val="none"/>
                <w:u w:val="none"/>
              </w:rPr>
            </w:pPr>
          </w:p>
        </w:tc>
      </w:tr>
      <w:tr w14:paraId="7B353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6648E7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DDF2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E70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1D8FA2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248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1D541A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1394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8,340.44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C6959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5,480.73</w:t>
            </w:r>
          </w:p>
        </w:tc>
        <w:tc>
          <w:tcPr>
            <w:tcW w:w="1213" w:type="pct"/>
            <w:tcBorders>
              <w:top w:val="single" w:color="auto" w:sz="4" w:space="0"/>
              <w:left w:val="single" w:color="auto" w:sz="4" w:space="0"/>
              <w:bottom w:val="single" w:color="auto" w:sz="4" w:space="0"/>
              <w:right w:val="single" w:color="auto" w:sz="4" w:space="0"/>
            </w:tcBorders>
            <w:noWrap/>
            <w:vAlign w:val="center"/>
          </w:tcPr>
          <w:p w14:paraId="25FB37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2,859.71</w:t>
            </w:r>
          </w:p>
        </w:tc>
      </w:tr>
      <w:tr w14:paraId="269D9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94D8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101DF3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98D4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7,004.59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759C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4,144.88</w:t>
            </w:r>
          </w:p>
        </w:tc>
        <w:tc>
          <w:tcPr>
            <w:tcW w:w="1213" w:type="pct"/>
            <w:tcBorders>
              <w:top w:val="single" w:color="auto" w:sz="4" w:space="0"/>
              <w:left w:val="single" w:color="auto" w:sz="4" w:space="0"/>
              <w:bottom w:val="single" w:color="auto" w:sz="4" w:space="0"/>
              <w:right w:val="single" w:color="auto" w:sz="4" w:space="0"/>
            </w:tcBorders>
            <w:noWrap/>
            <w:vAlign w:val="center"/>
          </w:tcPr>
          <w:p w14:paraId="4E0C0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2,859.71</w:t>
            </w:r>
          </w:p>
        </w:tc>
      </w:tr>
      <w:tr w14:paraId="0CD00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6F70A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w:t>
            </w:r>
          </w:p>
        </w:tc>
        <w:tc>
          <w:tcPr>
            <w:tcW w:w="748" w:type="pct"/>
            <w:tcBorders>
              <w:top w:val="single" w:color="auto" w:sz="4" w:space="0"/>
              <w:left w:val="single" w:color="auto" w:sz="4" w:space="0"/>
              <w:bottom w:val="single" w:color="auto" w:sz="4" w:space="0"/>
              <w:right w:val="single" w:color="auto" w:sz="4" w:space="0"/>
            </w:tcBorders>
            <w:noWrap/>
            <w:vAlign w:val="center"/>
          </w:tcPr>
          <w:p w14:paraId="2504B5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纪检监察事务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BCFDB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7,004.59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3AFD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4,144.88</w:t>
            </w:r>
          </w:p>
        </w:tc>
        <w:tc>
          <w:tcPr>
            <w:tcW w:w="1213" w:type="pct"/>
            <w:tcBorders>
              <w:top w:val="single" w:color="auto" w:sz="4" w:space="0"/>
              <w:left w:val="single" w:color="auto" w:sz="4" w:space="0"/>
              <w:bottom w:val="single" w:color="auto" w:sz="4" w:space="0"/>
              <w:right w:val="single" w:color="auto" w:sz="4" w:space="0"/>
            </w:tcBorders>
            <w:noWrap/>
            <w:vAlign w:val="center"/>
          </w:tcPr>
          <w:p w14:paraId="122A83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2,859.71</w:t>
            </w:r>
          </w:p>
        </w:tc>
      </w:tr>
      <w:tr w14:paraId="5A5D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B3468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E61C0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466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EC0B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4,087.09</w:t>
            </w:r>
          </w:p>
        </w:tc>
        <w:tc>
          <w:tcPr>
            <w:tcW w:w="1213" w:type="pct"/>
            <w:tcBorders>
              <w:top w:val="single" w:color="auto" w:sz="4" w:space="0"/>
              <w:left w:val="single" w:color="auto" w:sz="4" w:space="0"/>
              <w:bottom w:val="single" w:color="auto" w:sz="4" w:space="0"/>
              <w:right w:val="single" w:color="auto" w:sz="4" w:space="0"/>
            </w:tcBorders>
            <w:noWrap/>
            <w:vAlign w:val="center"/>
          </w:tcPr>
          <w:p w14:paraId="1E3D77CF">
            <w:pPr>
              <w:jc w:val="right"/>
              <w:rPr>
                <w:rFonts w:hint="default" w:ascii="Times New Roman" w:hAnsi="Times New Roman" w:eastAsia="宋体" w:cs="Times New Roman"/>
                <w:i w:val="0"/>
                <w:iCs w:val="0"/>
                <w:color w:val="000000"/>
                <w:sz w:val="20"/>
                <w:szCs w:val="20"/>
                <w:highlight w:val="none"/>
                <w:u w:val="none"/>
              </w:rPr>
            </w:pPr>
          </w:p>
        </w:tc>
      </w:tr>
      <w:tr w14:paraId="6A97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199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4295AA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B44A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92142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09F58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887.80</w:t>
            </w:r>
          </w:p>
        </w:tc>
      </w:tr>
      <w:tr w14:paraId="228C9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7B651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2011106</w:t>
            </w:r>
          </w:p>
        </w:tc>
        <w:tc>
          <w:tcPr>
            <w:tcW w:w="748" w:type="pct"/>
            <w:tcBorders>
              <w:top w:val="single" w:color="auto" w:sz="4" w:space="0"/>
              <w:left w:val="single" w:color="auto" w:sz="4" w:space="0"/>
              <w:bottom w:val="single" w:color="auto" w:sz="4" w:space="0"/>
              <w:right w:val="single" w:color="auto" w:sz="4" w:space="0"/>
            </w:tcBorders>
            <w:noWrap/>
            <w:vAlign w:val="center"/>
          </w:tcPr>
          <w:p w14:paraId="74B46B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巡视工作</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2D5E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926E3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2A158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113.69</w:t>
            </w:r>
          </w:p>
        </w:tc>
      </w:tr>
      <w:tr w14:paraId="5E47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032DD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2011150</w:t>
            </w:r>
          </w:p>
        </w:tc>
        <w:tc>
          <w:tcPr>
            <w:tcW w:w="748" w:type="pct"/>
            <w:tcBorders>
              <w:top w:val="single" w:color="auto" w:sz="4" w:space="0"/>
              <w:left w:val="single" w:color="auto" w:sz="4" w:space="0"/>
              <w:bottom w:val="single" w:color="auto" w:sz="4" w:space="0"/>
              <w:right w:val="single" w:color="auto" w:sz="4" w:space="0"/>
            </w:tcBorders>
            <w:noWrap/>
            <w:vAlign w:val="center"/>
          </w:tcPr>
          <w:p w14:paraId="2192E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7373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F3C0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57.79</w:t>
            </w:r>
          </w:p>
        </w:tc>
        <w:tc>
          <w:tcPr>
            <w:tcW w:w="1213" w:type="pct"/>
            <w:tcBorders>
              <w:top w:val="single" w:color="auto" w:sz="4" w:space="0"/>
              <w:left w:val="single" w:color="auto" w:sz="4" w:space="0"/>
              <w:bottom w:val="single" w:color="auto" w:sz="4" w:space="0"/>
              <w:right w:val="single" w:color="auto" w:sz="4" w:space="0"/>
            </w:tcBorders>
            <w:noWrap/>
            <w:vAlign w:val="center"/>
          </w:tcPr>
          <w:p w14:paraId="0C201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1,252.21</w:t>
            </w:r>
          </w:p>
        </w:tc>
      </w:tr>
      <w:tr w14:paraId="60574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ABC3A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2011199</w:t>
            </w:r>
          </w:p>
        </w:tc>
        <w:tc>
          <w:tcPr>
            <w:tcW w:w="748" w:type="pct"/>
            <w:tcBorders>
              <w:top w:val="single" w:color="auto" w:sz="4" w:space="0"/>
              <w:left w:val="single" w:color="auto" w:sz="4" w:space="0"/>
              <w:bottom w:val="single" w:color="auto" w:sz="4" w:space="0"/>
              <w:right w:val="single" w:color="auto" w:sz="4" w:space="0"/>
            </w:tcBorders>
            <w:noWrap/>
            <w:vAlign w:val="center"/>
          </w:tcPr>
          <w:p w14:paraId="04D392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其他纪检监察事务支出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A276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E4443B">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93050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606.01</w:t>
            </w:r>
          </w:p>
        </w:tc>
      </w:tr>
      <w:tr w14:paraId="5EE66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2EA3E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2B8A51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6E59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208B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774.39</w:t>
            </w:r>
          </w:p>
        </w:tc>
        <w:tc>
          <w:tcPr>
            <w:tcW w:w="1213" w:type="pct"/>
            <w:tcBorders>
              <w:top w:val="single" w:color="auto" w:sz="4" w:space="0"/>
              <w:left w:val="single" w:color="auto" w:sz="4" w:space="0"/>
              <w:bottom w:val="single" w:color="auto" w:sz="4" w:space="0"/>
              <w:right w:val="single" w:color="auto" w:sz="4" w:space="0"/>
            </w:tcBorders>
            <w:noWrap/>
            <w:vAlign w:val="center"/>
          </w:tcPr>
          <w:p w14:paraId="3A5DF6BC">
            <w:pPr>
              <w:jc w:val="right"/>
              <w:rPr>
                <w:rFonts w:hint="default" w:ascii="Times New Roman" w:hAnsi="Times New Roman" w:eastAsia="宋体" w:cs="Times New Roman"/>
                <w:i w:val="0"/>
                <w:iCs w:val="0"/>
                <w:color w:val="000000"/>
                <w:sz w:val="20"/>
                <w:szCs w:val="20"/>
                <w:highlight w:val="none"/>
                <w:u w:val="none"/>
              </w:rPr>
            </w:pPr>
          </w:p>
        </w:tc>
      </w:tr>
      <w:tr w14:paraId="65E02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8577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20A2F2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D286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723.99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1265C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723.99</w:t>
            </w:r>
          </w:p>
        </w:tc>
        <w:tc>
          <w:tcPr>
            <w:tcW w:w="1213" w:type="pct"/>
            <w:tcBorders>
              <w:top w:val="single" w:color="auto" w:sz="4" w:space="0"/>
              <w:left w:val="single" w:color="auto" w:sz="4" w:space="0"/>
              <w:bottom w:val="single" w:color="auto" w:sz="4" w:space="0"/>
              <w:right w:val="single" w:color="auto" w:sz="4" w:space="0"/>
            </w:tcBorders>
            <w:noWrap/>
            <w:vAlign w:val="center"/>
          </w:tcPr>
          <w:p w14:paraId="1C6A8F30">
            <w:pPr>
              <w:jc w:val="right"/>
              <w:rPr>
                <w:rFonts w:hint="default" w:ascii="Times New Roman" w:hAnsi="Times New Roman" w:eastAsia="宋体" w:cs="Times New Roman"/>
                <w:i w:val="0"/>
                <w:iCs w:val="0"/>
                <w:color w:val="000000"/>
                <w:sz w:val="20"/>
                <w:szCs w:val="20"/>
                <w:highlight w:val="none"/>
                <w:u w:val="none"/>
              </w:rPr>
            </w:pPr>
          </w:p>
        </w:tc>
      </w:tr>
      <w:tr w14:paraId="799C0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31B89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559AF2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D411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1E41A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273.85</w:t>
            </w:r>
          </w:p>
        </w:tc>
        <w:tc>
          <w:tcPr>
            <w:tcW w:w="1213" w:type="pct"/>
            <w:tcBorders>
              <w:top w:val="single" w:color="auto" w:sz="4" w:space="0"/>
              <w:left w:val="single" w:color="auto" w:sz="4" w:space="0"/>
              <w:bottom w:val="single" w:color="auto" w:sz="4" w:space="0"/>
              <w:right w:val="single" w:color="auto" w:sz="4" w:space="0"/>
            </w:tcBorders>
            <w:noWrap/>
            <w:vAlign w:val="center"/>
          </w:tcPr>
          <w:p w14:paraId="162F1715">
            <w:pPr>
              <w:jc w:val="right"/>
              <w:rPr>
                <w:rFonts w:hint="default" w:ascii="Times New Roman" w:hAnsi="Times New Roman" w:eastAsia="宋体" w:cs="Times New Roman"/>
                <w:i w:val="0"/>
                <w:iCs w:val="0"/>
                <w:color w:val="000000"/>
                <w:sz w:val="20"/>
                <w:szCs w:val="20"/>
                <w:highlight w:val="none"/>
                <w:u w:val="none"/>
              </w:rPr>
            </w:pPr>
          </w:p>
        </w:tc>
      </w:tr>
      <w:tr w14:paraId="251F3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0E773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7B0FB2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CE65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450.14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956B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450.14</w:t>
            </w:r>
          </w:p>
        </w:tc>
        <w:tc>
          <w:tcPr>
            <w:tcW w:w="1213" w:type="pct"/>
            <w:tcBorders>
              <w:top w:val="single" w:color="auto" w:sz="4" w:space="0"/>
              <w:left w:val="single" w:color="auto" w:sz="4" w:space="0"/>
              <w:bottom w:val="single" w:color="auto" w:sz="4" w:space="0"/>
              <w:right w:val="single" w:color="auto" w:sz="4" w:space="0"/>
            </w:tcBorders>
            <w:noWrap/>
            <w:vAlign w:val="center"/>
          </w:tcPr>
          <w:p w14:paraId="7D6C2CB0">
            <w:pPr>
              <w:jc w:val="right"/>
              <w:rPr>
                <w:rFonts w:hint="default" w:ascii="Times New Roman" w:hAnsi="Times New Roman" w:eastAsia="宋体" w:cs="Times New Roman"/>
                <w:i w:val="0"/>
                <w:iCs w:val="0"/>
                <w:color w:val="000000"/>
                <w:sz w:val="20"/>
                <w:szCs w:val="20"/>
                <w:highlight w:val="none"/>
                <w:u w:val="none"/>
              </w:rPr>
            </w:pPr>
          </w:p>
        </w:tc>
      </w:tr>
      <w:tr w14:paraId="6AE0E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466A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48" w:type="pct"/>
            <w:tcBorders>
              <w:top w:val="single" w:color="auto" w:sz="4" w:space="0"/>
              <w:left w:val="single" w:color="auto" w:sz="4" w:space="0"/>
              <w:bottom w:val="single" w:color="auto" w:sz="4" w:space="0"/>
              <w:right w:val="single" w:color="auto" w:sz="4" w:space="0"/>
            </w:tcBorders>
            <w:noWrap/>
            <w:vAlign w:val="center"/>
          </w:tcPr>
          <w:p w14:paraId="3FD5AC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453A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F8397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213" w:type="pct"/>
            <w:tcBorders>
              <w:top w:val="single" w:color="auto" w:sz="4" w:space="0"/>
              <w:left w:val="single" w:color="auto" w:sz="4" w:space="0"/>
              <w:bottom w:val="single" w:color="auto" w:sz="4" w:space="0"/>
              <w:right w:val="single" w:color="auto" w:sz="4" w:space="0"/>
            </w:tcBorders>
            <w:noWrap/>
            <w:vAlign w:val="center"/>
          </w:tcPr>
          <w:p w14:paraId="6E287700">
            <w:pPr>
              <w:jc w:val="right"/>
              <w:rPr>
                <w:rFonts w:hint="default" w:ascii="Times New Roman" w:hAnsi="Times New Roman" w:eastAsia="宋体" w:cs="Times New Roman"/>
                <w:i w:val="0"/>
                <w:iCs w:val="0"/>
                <w:color w:val="000000"/>
                <w:sz w:val="20"/>
                <w:szCs w:val="20"/>
                <w:highlight w:val="none"/>
                <w:u w:val="none"/>
              </w:rPr>
            </w:pPr>
          </w:p>
        </w:tc>
      </w:tr>
      <w:tr w14:paraId="666A6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FE23B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748" w:type="pct"/>
            <w:tcBorders>
              <w:top w:val="single" w:color="auto" w:sz="4" w:space="0"/>
              <w:left w:val="single" w:color="auto" w:sz="4" w:space="0"/>
              <w:bottom w:val="single" w:color="auto" w:sz="4" w:space="0"/>
              <w:right w:val="single" w:color="auto" w:sz="4" w:space="0"/>
            </w:tcBorders>
            <w:noWrap/>
            <w:vAlign w:val="center"/>
          </w:tcPr>
          <w:p w14:paraId="311A8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F215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3926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50.40</w:t>
            </w:r>
          </w:p>
        </w:tc>
        <w:tc>
          <w:tcPr>
            <w:tcW w:w="1213" w:type="pct"/>
            <w:tcBorders>
              <w:top w:val="single" w:color="auto" w:sz="4" w:space="0"/>
              <w:left w:val="single" w:color="auto" w:sz="4" w:space="0"/>
              <w:bottom w:val="single" w:color="auto" w:sz="4" w:space="0"/>
              <w:right w:val="single" w:color="auto" w:sz="4" w:space="0"/>
            </w:tcBorders>
            <w:noWrap/>
            <w:vAlign w:val="center"/>
          </w:tcPr>
          <w:p w14:paraId="26BD8735">
            <w:pPr>
              <w:jc w:val="right"/>
              <w:rPr>
                <w:rFonts w:hint="default" w:ascii="Times New Roman" w:hAnsi="Times New Roman" w:eastAsia="宋体" w:cs="Times New Roman"/>
                <w:i w:val="0"/>
                <w:iCs w:val="0"/>
                <w:color w:val="000000"/>
                <w:sz w:val="20"/>
                <w:szCs w:val="20"/>
                <w:highlight w:val="none"/>
                <w:u w:val="none"/>
              </w:rPr>
            </w:pPr>
          </w:p>
        </w:tc>
      </w:tr>
      <w:tr w14:paraId="32DD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54CA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646374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12CC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ACB37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1213" w:type="pct"/>
            <w:tcBorders>
              <w:top w:val="single" w:color="auto" w:sz="4" w:space="0"/>
              <w:left w:val="single" w:color="auto" w:sz="4" w:space="0"/>
              <w:bottom w:val="single" w:color="auto" w:sz="4" w:space="0"/>
              <w:right w:val="single" w:color="auto" w:sz="4" w:space="0"/>
            </w:tcBorders>
            <w:noWrap/>
            <w:vAlign w:val="center"/>
          </w:tcPr>
          <w:p w14:paraId="0305792E">
            <w:pPr>
              <w:jc w:val="right"/>
              <w:rPr>
                <w:rFonts w:hint="default" w:ascii="Times New Roman" w:hAnsi="Times New Roman" w:eastAsia="宋体" w:cs="Times New Roman"/>
                <w:i w:val="0"/>
                <w:iCs w:val="0"/>
                <w:color w:val="000000"/>
                <w:sz w:val="20"/>
                <w:szCs w:val="20"/>
                <w:highlight w:val="none"/>
                <w:u w:val="none"/>
              </w:rPr>
            </w:pPr>
          </w:p>
        </w:tc>
      </w:tr>
      <w:tr w14:paraId="194B6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85F41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5C613B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30D84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D9B7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175.37</w:t>
            </w:r>
          </w:p>
        </w:tc>
        <w:tc>
          <w:tcPr>
            <w:tcW w:w="1213" w:type="pct"/>
            <w:tcBorders>
              <w:top w:val="single" w:color="auto" w:sz="4" w:space="0"/>
              <w:left w:val="single" w:color="auto" w:sz="4" w:space="0"/>
              <w:bottom w:val="single" w:color="auto" w:sz="4" w:space="0"/>
              <w:right w:val="single" w:color="auto" w:sz="4" w:space="0"/>
            </w:tcBorders>
            <w:noWrap/>
            <w:vAlign w:val="center"/>
          </w:tcPr>
          <w:p w14:paraId="262390DF">
            <w:pPr>
              <w:jc w:val="right"/>
              <w:rPr>
                <w:rFonts w:hint="default" w:ascii="Times New Roman" w:hAnsi="Times New Roman" w:eastAsia="宋体" w:cs="Times New Roman"/>
                <w:i w:val="0"/>
                <w:iCs w:val="0"/>
                <w:color w:val="000000"/>
                <w:sz w:val="20"/>
                <w:szCs w:val="20"/>
                <w:highlight w:val="none"/>
                <w:u w:val="none"/>
              </w:rPr>
            </w:pPr>
          </w:p>
        </w:tc>
      </w:tr>
      <w:tr w14:paraId="2F1CB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D67D3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128F9E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4274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173.64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8A9DD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173.64</w:t>
            </w:r>
          </w:p>
        </w:tc>
        <w:tc>
          <w:tcPr>
            <w:tcW w:w="1213" w:type="pct"/>
            <w:tcBorders>
              <w:top w:val="single" w:color="auto" w:sz="4" w:space="0"/>
              <w:left w:val="single" w:color="auto" w:sz="4" w:space="0"/>
              <w:bottom w:val="single" w:color="auto" w:sz="4" w:space="0"/>
              <w:right w:val="single" w:color="auto" w:sz="4" w:space="0"/>
            </w:tcBorders>
            <w:noWrap/>
            <w:vAlign w:val="center"/>
          </w:tcPr>
          <w:p w14:paraId="3636799C">
            <w:pPr>
              <w:jc w:val="right"/>
              <w:rPr>
                <w:rFonts w:hint="default" w:ascii="Times New Roman" w:hAnsi="Times New Roman" w:eastAsia="宋体" w:cs="Times New Roman"/>
                <w:i w:val="0"/>
                <w:iCs w:val="0"/>
                <w:color w:val="000000"/>
                <w:sz w:val="20"/>
                <w:szCs w:val="20"/>
                <w:highlight w:val="none"/>
                <w:u w:val="none"/>
              </w:rPr>
            </w:pPr>
          </w:p>
        </w:tc>
      </w:tr>
      <w:tr w14:paraId="1F82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919E9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6C4489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7367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69C2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1.73</w:t>
            </w:r>
          </w:p>
        </w:tc>
        <w:tc>
          <w:tcPr>
            <w:tcW w:w="1213" w:type="pct"/>
            <w:tcBorders>
              <w:top w:val="single" w:color="auto" w:sz="4" w:space="0"/>
              <w:left w:val="single" w:color="auto" w:sz="4" w:space="0"/>
              <w:bottom w:val="single" w:color="auto" w:sz="4" w:space="0"/>
              <w:right w:val="single" w:color="auto" w:sz="4" w:space="0"/>
            </w:tcBorders>
            <w:noWrap/>
            <w:vAlign w:val="center"/>
          </w:tcPr>
          <w:p w14:paraId="3D82019A">
            <w:pPr>
              <w:jc w:val="right"/>
              <w:rPr>
                <w:rFonts w:hint="default" w:ascii="Times New Roman" w:hAnsi="Times New Roman" w:eastAsia="宋体" w:cs="Times New Roman"/>
                <w:i w:val="0"/>
                <w:iCs w:val="0"/>
                <w:color w:val="000000"/>
                <w:sz w:val="20"/>
                <w:szCs w:val="20"/>
                <w:highlight w:val="none"/>
                <w:u w:val="none"/>
              </w:rPr>
            </w:pPr>
          </w:p>
        </w:tc>
      </w:tr>
      <w:tr w14:paraId="3E833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FC2D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6DB526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64F8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3C34E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213" w:type="pct"/>
            <w:tcBorders>
              <w:top w:val="single" w:color="auto" w:sz="4" w:space="0"/>
              <w:left w:val="single" w:color="auto" w:sz="4" w:space="0"/>
              <w:bottom w:val="single" w:color="auto" w:sz="4" w:space="0"/>
              <w:right w:val="single" w:color="auto" w:sz="4" w:space="0"/>
            </w:tcBorders>
            <w:noWrap/>
            <w:vAlign w:val="center"/>
          </w:tcPr>
          <w:p w14:paraId="7D80D875">
            <w:pPr>
              <w:jc w:val="right"/>
              <w:rPr>
                <w:rFonts w:hint="default" w:ascii="Times New Roman" w:hAnsi="Times New Roman" w:eastAsia="宋体" w:cs="Times New Roman"/>
                <w:i w:val="0"/>
                <w:iCs w:val="0"/>
                <w:color w:val="000000"/>
                <w:sz w:val="20"/>
                <w:szCs w:val="20"/>
                <w:highlight w:val="none"/>
                <w:u w:val="none"/>
              </w:rPr>
            </w:pPr>
          </w:p>
        </w:tc>
      </w:tr>
      <w:tr w14:paraId="39FE0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F9080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78FFB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0479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9C32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EAFD91F">
            <w:pPr>
              <w:jc w:val="right"/>
              <w:rPr>
                <w:rFonts w:hint="default" w:ascii="Times New Roman" w:hAnsi="Times New Roman" w:eastAsia="宋体" w:cs="Times New Roman"/>
                <w:i w:val="0"/>
                <w:iCs w:val="0"/>
                <w:color w:val="000000"/>
                <w:sz w:val="20"/>
                <w:szCs w:val="20"/>
                <w:highlight w:val="none"/>
                <w:u w:val="none"/>
              </w:rPr>
            </w:pPr>
          </w:p>
        </w:tc>
      </w:tr>
      <w:tr w14:paraId="46842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03CB8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093365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F7A1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21CD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386.09</w:t>
            </w:r>
          </w:p>
        </w:tc>
        <w:tc>
          <w:tcPr>
            <w:tcW w:w="1213" w:type="pct"/>
            <w:tcBorders>
              <w:top w:val="single" w:color="auto" w:sz="4" w:space="0"/>
              <w:left w:val="single" w:color="auto" w:sz="4" w:space="0"/>
              <w:bottom w:val="single" w:color="auto" w:sz="4" w:space="0"/>
              <w:right w:val="single" w:color="auto" w:sz="4" w:space="0"/>
            </w:tcBorders>
            <w:noWrap/>
            <w:vAlign w:val="center"/>
          </w:tcPr>
          <w:p w14:paraId="348AAB21">
            <w:pPr>
              <w:jc w:val="right"/>
              <w:rPr>
                <w:rFonts w:hint="default" w:ascii="Times New Roman" w:hAnsi="Times New Roman" w:eastAsia="宋体" w:cs="Times New Roman"/>
                <w:i w:val="0"/>
                <w:iCs w:val="0"/>
                <w:color w:val="000000"/>
                <w:sz w:val="20"/>
                <w:szCs w:val="20"/>
                <w:highlight w:val="none"/>
                <w:u w:val="none"/>
              </w:rPr>
            </w:pPr>
          </w:p>
        </w:tc>
      </w:tr>
      <w:tr w14:paraId="44205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185CF1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03A1E9D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6C0735A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FAF1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3157FD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901F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18C3128">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D7A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F48267B">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编制部门（单位）：中共衡水市纪律检查委员会（汇总）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AFEA9D0">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C31CBCF">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347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2ECC6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6D3E6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304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70B41E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011B7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8251A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84E6B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0876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D0D4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E3343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C8860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F061A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97C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C8A6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89ACC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144038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4,558.51</w:t>
            </w:r>
          </w:p>
        </w:tc>
        <w:tc>
          <w:tcPr>
            <w:tcW w:w="425" w:type="pct"/>
            <w:tcBorders>
              <w:top w:val="single" w:color="auto" w:sz="4" w:space="0"/>
              <w:left w:val="single" w:color="auto" w:sz="4" w:space="0"/>
              <w:bottom w:val="single" w:color="auto" w:sz="4" w:space="0"/>
              <w:right w:val="single" w:color="auto" w:sz="4" w:space="0"/>
            </w:tcBorders>
            <w:noWrap/>
            <w:vAlign w:val="center"/>
          </w:tcPr>
          <w:p w14:paraId="1470FE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FB5E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9E896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597.63</w:t>
            </w:r>
          </w:p>
        </w:tc>
        <w:tc>
          <w:tcPr>
            <w:tcW w:w="425" w:type="pct"/>
            <w:tcBorders>
              <w:top w:val="single" w:color="auto" w:sz="4" w:space="0"/>
              <w:left w:val="single" w:color="auto" w:sz="4" w:space="0"/>
              <w:bottom w:val="single" w:color="auto" w:sz="4" w:space="0"/>
              <w:right w:val="single" w:color="auto" w:sz="4" w:space="0"/>
            </w:tcBorders>
            <w:noWrap/>
            <w:vAlign w:val="center"/>
          </w:tcPr>
          <w:p w14:paraId="2FEE8C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4512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BCB478F">
            <w:pPr>
              <w:jc w:val="right"/>
              <w:rPr>
                <w:rFonts w:hint="eastAsia" w:ascii="Times New Roman" w:hAnsi="Times New Roman" w:cs="Times New Roman"/>
                <w:sz w:val="18"/>
                <w:szCs w:val="18"/>
                <w:highlight w:val="none"/>
                <w:lang w:eastAsia="zh-CN"/>
              </w:rPr>
            </w:pPr>
          </w:p>
        </w:tc>
      </w:tr>
      <w:tr w14:paraId="6D94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C367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7D276D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7963D6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1,500.02</w:t>
            </w:r>
          </w:p>
        </w:tc>
        <w:tc>
          <w:tcPr>
            <w:tcW w:w="425" w:type="pct"/>
            <w:tcBorders>
              <w:top w:val="single" w:color="auto" w:sz="4" w:space="0"/>
              <w:left w:val="single" w:color="auto" w:sz="4" w:space="0"/>
              <w:bottom w:val="single" w:color="auto" w:sz="4" w:space="0"/>
              <w:right w:val="single" w:color="auto" w:sz="4" w:space="0"/>
            </w:tcBorders>
            <w:noWrap/>
            <w:vAlign w:val="center"/>
          </w:tcPr>
          <w:p w14:paraId="35FF34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CFD6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825F2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98.03</w:t>
            </w:r>
          </w:p>
        </w:tc>
        <w:tc>
          <w:tcPr>
            <w:tcW w:w="425" w:type="pct"/>
            <w:tcBorders>
              <w:top w:val="single" w:color="auto" w:sz="4" w:space="0"/>
              <w:left w:val="single" w:color="auto" w:sz="4" w:space="0"/>
              <w:bottom w:val="single" w:color="auto" w:sz="4" w:space="0"/>
              <w:right w:val="single" w:color="auto" w:sz="4" w:space="0"/>
            </w:tcBorders>
            <w:noWrap/>
            <w:vAlign w:val="center"/>
          </w:tcPr>
          <w:p w14:paraId="69E1A0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971D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F7AF3E5">
            <w:pPr>
              <w:jc w:val="right"/>
              <w:rPr>
                <w:rFonts w:hint="eastAsia" w:ascii="Times New Roman" w:hAnsi="Times New Roman" w:cs="Times New Roman"/>
                <w:sz w:val="18"/>
                <w:szCs w:val="18"/>
                <w:highlight w:val="none"/>
                <w:lang w:eastAsia="zh-CN"/>
              </w:rPr>
            </w:pPr>
          </w:p>
        </w:tc>
      </w:tr>
      <w:tr w14:paraId="267C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3263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7DDBE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5B70C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1,161.40</w:t>
            </w:r>
          </w:p>
        </w:tc>
        <w:tc>
          <w:tcPr>
            <w:tcW w:w="425" w:type="pct"/>
            <w:tcBorders>
              <w:top w:val="single" w:color="auto" w:sz="4" w:space="0"/>
              <w:left w:val="single" w:color="auto" w:sz="4" w:space="0"/>
              <w:bottom w:val="single" w:color="auto" w:sz="4" w:space="0"/>
              <w:right w:val="single" w:color="auto" w:sz="4" w:space="0"/>
            </w:tcBorders>
            <w:noWrap/>
            <w:vAlign w:val="center"/>
          </w:tcPr>
          <w:p w14:paraId="534C3F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20A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39622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78BC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3FEA4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E21061E">
            <w:pPr>
              <w:jc w:val="right"/>
              <w:rPr>
                <w:rFonts w:hint="eastAsia" w:ascii="Times New Roman" w:hAnsi="Times New Roman" w:cs="Times New Roman"/>
                <w:sz w:val="18"/>
                <w:szCs w:val="18"/>
                <w:highlight w:val="none"/>
                <w:lang w:eastAsia="zh-CN"/>
              </w:rPr>
            </w:pPr>
          </w:p>
        </w:tc>
      </w:tr>
      <w:tr w14:paraId="38D7C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F9ED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302A0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EB3975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855.11</w:t>
            </w:r>
          </w:p>
        </w:tc>
        <w:tc>
          <w:tcPr>
            <w:tcW w:w="425" w:type="pct"/>
            <w:tcBorders>
              <w:top w:val="single" w:color="auto" w:sz="4" w:space="0"/>
              <w:left w:val="single" w:color="auto" w:sz="4" w:space="0"/>
              <w:bottom w:val="single" w:color="auto" w:sz="4" w:space="0"/>
              <w:right w:val="single" w:color="auto" w:sz="4" w:space="0"/>
            </w:tcBorders>
            <w:noWrap/>
            <w:vAlign w:val="center"/>
          </w:tcPr>
          <w:p w14:paraId="3E2D25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8106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B251F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51E2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3C5F7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BF180DA">
            <w:pPr>
              <w:jc w:val="right"/>
              <w:rPr>
                <w:rFonts w:hint="eastAsia" w:ascii="Times New Roman" w:hAnsi="Times New Roman" w:cs="Times New Roman"/>
                <w:sz w:val="18"/>
                <w:szCs w:val="18"/>
                <w:highlight w:val="none"/>
                <w:lang w:eastAsia="zh-CN"/>
              </w:rPr>
            </w:pPr>
          </w:p>
        </w:tc>
      </w:tr>
      <w:tr w14:paraId="3A086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54B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0112B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CA3982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ACA0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53D7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9C08C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3DCB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40823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7AADB97">
            <w:pPr>
              <w:jc w:val="right"/>
              <w:rPr>
                <w:rFonts w:hint="eastAsia" w:ascii="Times New Roman" w:hAnsi="Times New Roman" w:cs="Times New Roman"/>
                <w:sz w:val="18"/>
                <w:szCs w:val="18"/>
                <w:highlight w:val="none"/>
                <w:lang w:eastAsia="zh-CN"/>
              </w:rPr>
            </w:pPr>
          </w:p>
        </w:tc>
      </w:tr>
      <w:tr w14:paraId="6F03A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2536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0DDD2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18FA09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18.14</w:t>
            </w:r>
          </w:p>
        </w:tc>
        <w:tc>
          <w:tcPr>
            <w:tcW w:w="425" w:type="pct"/>
            <w:tcBorders>
              <w:top w:val="single" w:color="auto" w:sz="4" w:space="0"/>
              <w:left w:val="single" w:color="auto" w:sz="4" w:space="0"/>
              <w:bottom w:val="single" w:color="auto" w:sz="4" w:space="0"/>
              <w:right w:val="single" w:color="auto" w:sz="4" w:space="0"/>
            </w:tcBorders>
            <w:noWrap/>
            <w:vAlign w:val="center"/>
          </w:tcPr>
          <w:p w14:paraId="0823B8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DD13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911275">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6D00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C67A0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C09F4D4">
            <w:pPr>
              <w:jc w:val="right"/>
              <w:rPr>
                <w:rFonts w:hint="eastAsia" w:ascii="Times New Roman" w:hAnsi="Times New Roman" w:cs="Times New Roman"/>
                <w:sz w:val="18"/>
                <w:szCs w:val="18"/>
                <w:highlight w:val="none"/>
                <w:lang w:eastAsia="zh-CN"/>
              </w:rPr>
            </w:pPr>
          </w:p>
        </w:tc>
      </w:tr>
      <w:tr w14:paraId="7A2F8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3B3A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9922E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E2888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450.14</w:t>
            </w:r>
          </w:p>
        </w:tc>
        <w:tc>
          <w:tcPr>
            <w:tcW w:w="425" w:type="pct"/>
            <w:tcBorders>
              <w:top w:val="single" w:color="auto" w:sz="4" w:space="0"/>
              <w:left w:val="single" w:color="auto" w:sz="4" w:space="0"/>
              <w:bottom w:val="single" w:color="auto" w:sz="4" w:space="0"/>
              <w:right w:val="single" w:color="auto" w:sz="4" w:space="0"/>
            </w:tcBorders>
            <w:noWrap/>
            <w:vAlign w:val="center"/>
          </w:tcPr>
          <w:p w14:paraId="7AA523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3F67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738C5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E66B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76A54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07539B">
            <w:pPr>
              <w:jc w:val="right"/>
              <w:rPr>
                <w:rFonts w:hint="eastAsia" w:asciiTheme="minorEastAsia" w:hAnsiTheme="minorEastAsia" w:eastAsiaTheme="minorEastAsia" w:cstheme="minorEastAsia"/>
                <w:i w:val="0"/>
                <w:iCs w:val="0"/>
                <w:color w:val="000000"/>
                <w:sz w:val="18"/>
                <w:szCs w:val="18"/>
                <w:highlight w:val="none"/>
                <w:u w:val="none"/>
              </w:rPr>
            </w:pPr>
          </w:p>
        </w:tc>
      </w:tr>
      <w:tr w14:paraId="606F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ABCC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21C0C9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88A77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1303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13D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B74B9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146.89</w:t>
            </w:r>
          </w:p>
        </w:tc>
        <w:tc>
          <w:tcPr>
            <w:tcW w:w="425" w:type="pct"/>
            <w:tcBorders>
              <w:top w:val="single" w:color="auto" w:sz="4" w:space="0"/>
              <w:left w:val="single" w:color="auto" w:sz="4" w:space="0"/>
              <w:bottom w:val="single" w:color="auto" w:sz="4" w:space="0"/>
              <w:right w:val="single" w:color="auto" w:sz="4" w:space="0"/>
            </w:tcBorders>
            <w:noWrap/>
            <w:vAlign w:val="center"/>
          </w:tcPr>
          <w:p w14:paraId="6F1116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40733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70E00FDB">
            <w:pPr>
              <w:jc w:val="right"/>
              <w:rPr>
                <w:rFonts w:hint="eastAsia" w:asciiTheme="minorEastAsia" w:hAnsiTheme="minorEastAsia" w:eastAsiaTheme="minorEastAsia" w:cstheme="minorEastAsia"/>
                <w:i w:val="0"/>
                <w:iCs w:val="0"/>
                <w:color w:val="000000"/>
                <w:sz w:val="18"/>
                <w:szCs w:val="18"/>
                <w:highlight w:val="none"/>
                <w:u w:val="none"/>
              </w:rPr>
            </w:pPr>
          </w:p>
        </w:tc>
      </w:tr>
      <w:tr w14:paraId="04F07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A0E2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47B8C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1C838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175.37</w:t>
            </w:r>
          </w:p>
        </w:tc>
        <w:tc>
          <w:tcPr>
            <w:tcW w:w="425" w:type="pct"/>
            <w:tcBorders>
              <w:top w:val="single" w:color="auto" w:sz="4" w:space="0"/>
              <w:left w:val="single" w:color="auto" w:sz="4" w:space="0"/>
              <w:bottom w:val="single" w:color="auto" w:sz="4" w:space="0"/>
              <w:right w:val="single" w:color="auto" w:sz="4" w:space="0"/>
            </w:tcBorders>
            <w:noWrap/>
            <w:vAlign w:val="center"/>
          </w:tcPr>
          <w:p w14:paraId="3B1318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0A91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E36C9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AA00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0CB31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1B3E0A4">
            <w:pPr>
              <w:jc w:val="right"/>
              <w:rPr>
                <w:rFonts w:hint="default" w:ascii="Times New Roman" w:hAnsi="Times New Roman" w:cs="Times New Roman" w:eastAsiaTheme="minorEastAsia"/>
                <w:i w:val="0"/>
                <w:iCs w:val="0"/>
                <w:color w:val="000000"/>
                <w:sz w:val="18"/>
                <w:szCs w:val="18"/>
                <w:highlight w:val="none"/>
                <w:u w:val="none"/>
              </w:rPr>
            </w:pPr>
          </w:p>
        </w:tc>
      </w:tr>
      <w:tr w14:paraId="7C216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BC76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CE710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5E1A6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4EF2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72A8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9966A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6F53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D5AEE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8AF503E">
            <w:pPr>
              <w:jc w:val="right"/>
              <w:rPr>
                <w:rFonts w:hint="default" w:ascii="Times New Roman" w:hAnsi="Times New Roman" w:cs="Times New Roman" w:eastAsiaTheme="minorEastAsia"/>
                <w:i w:val="0"/>
                <w:iCs w:val="0"/>
                <w:color w:val="000000"/>
                <w:sz w:val="18"/>
                <w:szCs w:val="18"/>
                <w:highlight w:val="none"/>
                <w:u w:val="none"/>
              </w:rPr>
            </w:pPr>
          </w:p>
        </w:tc>
      </w:tr>
      <w:tr w14:paraId="31792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8A1C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02B9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03B5A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12.23</w:t>
            </w:r>
          </w:p>
        </w:tc>
        <w:tc>
          <w:tcPr>
            <w:tcW w:w="425" w:type="pct"/>
            <w:tcBorders>
              <w:top w:val="single" w:color="auto" w:sz="4" w:space="0"/>
              <w:left w:val="single" w:color="auto" w:sz="4" w:space="0"/>
              <w:bottom w:val="single" w:color="auto" w:sz="4" w:space="0"/>
              <w:right w:val="single" w:color="auto" w:sz="4" w:space="0"/>
            </w:tcBorders>
            <w:noWrap/>
            <w:vAlign w:val="center"/>
          </w:tcPr>
          <w:p w14:paraId="648DC3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C527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615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7.90</w:t>
            </w:r>
          </w:p>
        </w:tc>
        <w:tc>
          <w:tcPr>
            <w:tcW w:w="425" w:type="pct"/>
            <w:tcBorders>
              <w:top w:val="single" w:color="auto" w:sz="4" w:space="0"/>
              <w:left w:val="single" w:color="auto" w:sz="4" w:space="0"/>
              <w:bottom w:val="single" w:color="auto" w:sz="4" w:space="0"/>
              <w:right w:val="single" w:color="auto" w:sz="4" w:space="0"/>
            </w:tcBorders>
            <w:noWrap/>
            <w:vAlign w:val="center"/>
          </w:tcPr>
          <w:p w14:paraId="008768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D31F9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7F23E9ED">
            <w:pPr>
              <w:jc w:val="right"/>
              <w:rPr>
                <w:rFonts w:hint="default" w:ascii="Times New Roman" w:hAnsi="Times New Roman" w:cs="Times New Roman" w:eastAsiaTheme="minorEastAsia"/>
                <w:i w:val="0"/>
                <w:iCs w:val="0"/>
                <w:color w:val="000000"/>
                <w:sz w:val="18"/>
                <w:szCs w:val="18"/>
                <w:highlight w:val="none"/>
                <w:u w:val="none"/>
              </w:rPr>
            </w:pPr>
          </w:p>
        </w:tc>
      </w:tr>
      <w:tr w14:paraId="29D88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6E40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6DAE84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4F263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386.09</w:t>
            </w:r>
          </w:p>
        </w:tc>
        <w:tc>
          <w:tcPr>
            <w:tcW w:w="425" w:type="pct"/>
            <w:tcBorders>
              <w:top w:val="single" w:color="auto" w:sz="4" w:space="0"/>
              <w:left w:val="single" w:color="auto" w:sz="4" w:space="0"/>
              <w:bottom w:val="single" w:color="auto" w:sz="4" w:space="0"/>
              <w:right w:val="single" w:color="auto" w:sz="4" w:space="0"/>
            </w:tcBorders>
            <w:noWrap/>
            <w:vAlign w:val="center"/>
          </w:tcPr>
          <w:p w14:paraId="0AE1DA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10CF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BB26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CF24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30F2C1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73860CC">
            <w:pPr>
              <w:jc w:val="right"/>
              <w:rPr>
                <w:rFonts w:hint="default" w:ascii="Times New Roman" w:hAnsi="Times New Roman" w:cs="Times New Roman" w:eastAsiaTheme="minorEastAsia"/>
                <w:i w:val="0"/>
                <w:iCs w:val="0"/>
                <w:color w:val="000000"/>
                <w:sz w:val="18"/>
                <w:szCs w:val="18"/>
                <w:highlight w:val="none"/>
                <w:u w:val="none"/>
              </w:rPr>
            </w:pPr>
          </w:p>
        </w:tc>
      </w:tr>
      <w:tr w14:paraId="18CB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F32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A7E39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F061F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76E8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44C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3D24B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C65B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55CCC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8D4BC8A">
            <w:pPr>
              <w:jc w:val="right"/>
              <w:rPr>
                <w:rFonts w:hint="default" w:ascii="Times New Roman" w:hAnsi="Times New Roman" w:cs="Times New Roman" w:eastAsiaTheme="minorEastAsia"/>
                <w:i w:val="0"/>
                <w:iCs w:val="0"/>
                <w:color w:val="000000"/>
                <w:sz w:val="18"/>
                <w:szCs w:val="18"/>
                <w:highlight w:val="none"/>
                <w:u w:val="none"/>
              </w:rPr>
            </w:pPr>
          </w:p>
        </w:tc>
      </w:tr>
      <w:tr w14:paraId="593F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2A37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272AF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627296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AFC4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3563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FD19B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2CEF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D86DA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A5266A1">
            <w:pPr>
              <w:jc w:val="right"/>
              <w:rPr>
                <w:rFonts w:hint="default" w:ascii="Times New Roman" w:hAnsi="Times New Roman" w:cs="Times New Roman" w:eastAsiaTheme="minorEastAsia"/>
                <w:i w:val="0"/>
                <w:iCs w:val="0"/>
                <w:color w:val="000000"/>
                <w:sz w:val="18"/>
                <w:szCs w:val="18"/>
                <w:highlight w:val="none"/>
                <w:u w:val="none"/>
              </w:rPr>
            </w:pPr>
          </w:p>
        </w:tc>
      </w:tr>
      <w:tr w14:paraId="4277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E522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8A5CD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825668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324.60</w:t>
            </w:r>
          </w:p>
        </w:tc>
        <w:tc>
          <w:tcPr>
            <w:tcW w:w="425" w:type="pct"/>
            <w:tcBorders>
              <w:top w:val="single" w:color="auto" w:sz="4" w:space="0"/>
              <w:left w:val="single" w:color="auto" w:sz="4" w:space="0"/>
              <w:bottom w:val="single" w:color="auto" w:sz="4" w:space="0"/>
              <w:right w:val="single" w:color="auto" w:sz="4" w:space="0"/>
            </w:tcBorders>
            <w:noWrap/>
            <w:vAlign w:val="center"/>
          </w:tcPr>
          <w:p w14:paraId="16B003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3E0B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FE7D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606F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3ADA94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8AAC40C">
            <w:pPr>
              <w:jc w:val="right"/>
              <w:rPr>
                <w:rFonts w:hint="default" w:ascii="Times New Roman" w:hAnsi="Times New Roman" w:cs="Times New Roman" w:eastAsiaTheme="minorEastAsia"/>
                <w:i w:val="0"/>
                <w:iCs w:val="0"/>
                <w:color w:val="000000"/>
                <w:sz w:val="18"/>
                <w:szCs w:val="18"/>
                <w:highlight w:val="none"/>
                <w:u w:val="none"/>
              </w:rPr>
            </w:pPr>
          </w:p>
        </w:tc>
      </w:tr>
      <w:tr w14:paraId="49AA5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F4C1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81188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70CD8B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B777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48BD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A73E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F680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4229C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76DCA46">
            <w:pPr>
              <w:jc w:val="right"/>
              <w:rPr>
                <w:rFonts w:hint="default" w:ascii="Times New Roman" w:hAnsi="Times New Roman" w:cs="Times New Roman" w:eastAsiaTheme="minorEastAsia"/>
                <w:i w:val="0"/>
                <w:iCs w:val="0"/>
                <w:color w:val="000000"/>
                <w:sz w:val="18"/>
                <w:szCs w:val="18"/>
                <w:highlight w:val="none"/>
                <w:u w:val="none"/>
              </w:rPr>
            </w:pPr>
          </w:p>
        </w:tc>
      </w:tr>
      <w:tr w14:paraId="42BDA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391B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8A919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A1AD1E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273.85</w:t>
            </w:r>
          </w:p>
        </w:tc>
        <w:tc>
          <w:tcPr>
            <w:tcW w:w="425" w:type="pct"/>
            <w:tcBorders>
              <w:top w:val="single" w:color="auto" w:sz="4" w:space="0"/>
              <w:left w:val="single" w:color="auto" w:sz="4" w:space="0"/>
              <w:bottom w:val="single" w:color="auto" w:sz="4" w:space="0"/>
              <w:right w:val="single" w:color="auto" w:sz="4" w:space="0"/>
            </w:tcBorders>
            <w:noWrap/>
            <w:vAlign w:val="center"/>
          </w:tcPr>
          <w:p w14:paraId="275548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A853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F8186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FB9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70CCC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66766AF">
            <w:pPr>
              <w:jc w:val="right"/>
              <w:rPr>
                <w:rFonts w:hint="default" w:ascii="Times New Roman" w:hAnsi="Times New Roman" w:cs="Times New Roman" w:eastAsiaTheme="minorEastAsia"/>
                <w:i w:val="0"/>
                <w:iCs w:val="0"/>
                <w:color w:val="000000"/>
                <w:sz w:val="18"/>
                <w:szCs w:val="18"/>
                <w:highlight w:val="none"/>
                <w:u w:val="none"/>
              </w:rPr>
            </w:pPr>
          </w:p>
        </w:tc>
      </w:tr>
      <w:tr w14:paraId="440E3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01B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63217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E52F6D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BBDA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2240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45A42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CB0A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8E356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0EBAC72">
            <w:pPr>
              <w:jc w:val="right"/>
              <w:rPr>
                <w:rFonts w:hint="default" w:ascii="Times New Roman" w:hAnsi="Times New Roman" w:cs="Times New Roman" w:eastAsiaTheme="minorEastAsia"/>
                <w:i w:val="0"/>
                <w:iCs w:val="0"/>
                <w:color w:val="000000"/>
                <w:sz w:val="18"/>
                <w:szCs w:val="18"/>
                <w:highlight w:val="none"/>
                <w:u w:val="none"/>
              </w:rPr>
            </w:pPr>
          </w:p>
        </w:tc>
      </w:tr>
      <w:tr w14:paraId="5D1B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F3D7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2F8CB4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627FA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48.21</w:t>
            </w:r>
          </w:p>
        </w:tc>
        <w:tc>
          <w:tcPr>
            <w:tcW w:w="425" w:type="pct"/>
            <w:tcBorders>
              <w:top w:val="single" w:color="auto" w:sz="4" w:space="0"/>
              <w:left w:val="single" w:color="auto" w:sz="4" w:space="0"/>
              <w:bottom w:val="single" w:color="auto" w:sz="4" w:space="0"/>
              <w:right w:val="single" w:color="auto" w:sz="4" w:space="0"/>
            </w:tcBorders>
            <w:noWrap/>
            <w:vAlign w:val="center"/>
          </w:tcPr>
          <w:p w14:paraId="3D5756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BA9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C236F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5DA0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94183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544B70D">
            <w:pPr>
              <w:jc w:val="right"/>
              <w:rPr>
                <w:rFonts w:hint="default" w:ascii="Times New Roman" w:hAnsi="Times New Roman" w:cs="Times New Roman" w:eastAsiaTheme="minorEastAsia"/>
                <w:i w:val="0"/>
                <w:iCs w:val="0"/>
                <w:color w:val="000000"/>
                <w:sz w:val="18"/>
                <w:szCs w:val="18"/>
                <w:highlight w:val="none"/>
                <w:u w:val="none"/>
              </w:rPr>
            </w:pPr>
          </w:p>
        </w:tc>
      </w:tr>
      <w:tr w14:paraId="7B0C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3E78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8618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B13F55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w:t>
            </w:r>
          </w:p>
        </w:tc>
        <w:tc>
          <w:tcPr>
            <w:tcW w:w="425" w:type="pct"/>
            <w:tcBorders>
              <w:top w:val="single" w:color="auto" w:sz="4" w:space="0"/>
              <w:left w:val="single" w:color="auto" w:sz="4" w:space="0"/>
              <w:bottom w:val="single" w:color="auto" w:sz="4" w:space="0"/>
              <w:right w:val="single" w:color="auto" w:sz="4" w:space="0"/>
            </w:tcBorders>
            <w:noWrap/>
            <w:vAlign w:val="center"/>
          </w:tcPr>
          <w:p w14:paraId="643CC5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0BD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1DDAC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E280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85E5A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C87596B">
            <w:pPr>
              <w:jc w:val="right"/>
              <w:rPr>
                <w:rFonts w:hint="default" w:ascii="Times New Roman" w:hAnsi="Times New Roman" w:cs="Times New Roman" w:eastAsiaTheme="minorEastAsia"/>
                <w:i w:val="0"/>
                <w:iCs w:val="0"/>
                <w:color w:val="000000"/>
                <w:sz w:val="18"/>
                <w:szCs w:val="18"/>
                <w:highlight w:val="none"/>
                <w:u w:val="none"/>
              </w:rPr>
            </w:pPr>
          </w:p>
        </w:tc>
      </w:tr>
      <w:tr w14:paraId="1787C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558D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08AEC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DA7126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C344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D18C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BC77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E10B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E3DCC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F3B7F7">
            <w:pPr>
              <w:jc w:val="right"/>
              <w:rPr>
                <w:rFonts w:hint="default" w:ascii="Times New Roman" w:hAnsi="Times New Roman" w:cs="Times New Roman" w:eastAsiaTheme="minorEastAsia"/>
                <w:i w:val="0"/>
                <w:iCs w:val="0"/>
                <w:color w:val="000000"/>
                <w:sz w:val="18"/>
                <w:szCs w:val="18"/>
                <w:highlight w:val="none"/>
                <w:u w:val="none"/>
              </w:rPr>
            </w:pPr>
          </w:p>
        </w:tc>
      </w:tr>
      <w:tr w14:paraId="358E4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FF2A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28882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2D4C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E63D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1C39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5D43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9FFF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02BF09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128D6D15">
            <w:pPr>
              <w:jc w:val="right"/>
              <w:rPr>
                <w:rFonts w:hint="default" w:ascii="Times New Roman" w:hAnsi="Times New Roman" w:cs="Times New Roman" w:eastAsiaTheme="minorEastAsia"/>
                <w:i w:val="0"/>
                <w:iCs w:val="0"/>
                <w:color w:val="000000"/>
                <w:sz w:val="18"/>
                <w:szCs w:val="18"/>
                <w:highlight w:val="none"/>
                <w:u w:val="none"/>
              </w:rPr>
            </w:pPr>
          </w:p>
        </w:tc>
      </w:tr>
      <w:tr w14:paraId="2625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104C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1C684D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96691B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957F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AC63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9A2F6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24.08</w:t>
            </w:r>
          </w:p>
        </w:tc>
        <w:tc>
          <w:tcPr>
            <w:tcW w:w="425" w:type="pct"/>
            <w:tcBorders>
              <w:top w:val="single" w:color="auto" w:sz="4" w:space="0"/>
              <w:left w:val="single" w:color="auto" w:sz="4" w:space="0"/>
              <w:bottom w:val="single" w:color="auto" w:sz="4" w:space="0"/>
              <w:right w:val="single" w:color="auto" w:sz="4" w:space="0"/>
            </w:tcBorders>
            <w:noWrap/>
            <w:vAlign w:val="center"/>
          </w:tcPr>
          <w:p w14:paraId="48C559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34E2F1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2E068AE">
            <w:pPr>
              <w:jc w:val="right"/>
              <w:rPr>
                <w:rFonts w:hint="default" w:ascii="Times New Roman" w:hAnsi="Times New Roman" w:cs="Times New Roman" w:eastAsiaTheme="minorEastAsia"/>
                <w:i w:val="0"/>
                <w:iCs w:val="0"/>
                <w:color w:val="000000"/>
                <w:sz w:val="18"/>
                <w:szCs w:val="18"/>
                <w:highlight w:val="none"/>
                <w:u w:val="none"/>
              </w:rPr>
            </w:pPr>
          </w:p>
        </w:tc>
      </w:tr>
      <w:tr w14:paraId="2BCA9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B6DD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1391EA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18AD0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0.35</w:t>
            </w:r>
          </w:p>
        </w:tc>
        <w:tc>
          <w:tcPr>
            <w:tcW w:w="425" w:type="pct"/>
            <w:tcBorders>
              <w:top w:val="single" w:color="auto" w:sz="4" w:space="0"/>
              <w:left w:val="single" w:color="auto" w:sz="4" w:space="0"/>
              <w:bottom w:val="single" w:color="auto" w:sz="4" w:space="0"/>
              <w:right w:val="single" w:color="auto" w:sz="4" w:space="0"/>
            </w:tcBorders>
            <w:noWrap/>
            <w:vAlign w:val="center"/>
          </w:tcPr>
          <w:p w14:paraId="004602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F9D1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55DE9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27.07</w:t>
            </w:r>
          </w:p>
        </w:tc>
        <w:tc>
          <w:tcPr>
            <w:tcW w:w="425" w:type="pct"/>
            <w:tcBorders>
              <w:top w:val="single" w:color="auto" w:sz="4" w:space="0"/>
              <w:left w:val="single" w:color="auto" w:sz="4" w:space="0"/>
              <w:bottom w:val="single" w:color="auto" w:sz="4" w:space="0"/>
              <w:right w:val="single" w:color="auto" w:sz="4" w:space="0"/>
            </w:tcBorders>
            <w:noWrap/>
            <w:vAlign w:val="center"/>
          </w:tcPr>
          <w:p w14:paraId="1F99B5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69A71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D1A8B91">
            <w:pPr>
              <w:jc w:val="right"/>
              <w:rPr>
                <w:rFonts w:hint="default" w:ascii="Times New Roman" w:hAnsi="Times New Roman" w:cs="Times New Roman" w:eastAsiaTheme="minorEastAsia"/>
                <w:i w:val="0"/>
                <w:iCs w:val="0"/>
                <w:color w:val="000000"/>
                <w:sz w:val="18"/>
                <w:szCs w:val="18"/>
                <w:highlight w:val="none"/>
                <w:u w:val="none"/>
              </w:rPr>
            </w:pPr>
          </w:p>
        </w:tc>
      </w:tr>
      <w:tr w14:paraId="4819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087F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4D0DC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642BC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D278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D66C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C79AE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30.75</w:t>
            </w:r>
          </w:p>
        </w:tc>
        <w:tc>
          <w:tcPr>
            <w:tcW w:w="425" w:type="pct"/>
            <w:tcBorders>
              <w:top w:val="single" w:color="auto" w:sz="4" w:space="0"/>
              <w:left w:val="single" w:color="auto" w:sz="4" w:space="0"/>
              <w:bottom w:val="single" w:color="auto" w:sz="4" w:space="0"/>
              <w:right w:val="single" w:color="auto" w:sz="4" w:space="0"/>
            </w:tcBorders>
            <w:noWrap/>
            <w:vAlign w:val="center"/>
          </w:tcPr>
          <w:p w14:paraId="4B8F09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6DEE8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BEBF1AD">
            <w:pPr>
              <w:jc w:val="right"/>
              <w:rPr>
                <w:rFonts w:hint="default" w:ascii="Times New Roman" w:hAnsi="Times New Roman" w:cs="Times New Roman" w:eastAsiaTheme="minorEastAsia"/>
                <w:i w:val="0"/>
                <w:iCs w:val="0"/>
                <w:color w:val="000000"/>
                <w:sz w:val="18"/>
                <w:szCs w:val="18"/>
                <w:highlight w:val="none"/>
                <w:u w:val="none"/>
              </w:rPr>
            </w:pPr>
          </w:p>
        </w:tc>
      </w:tr>
      <w:tr w14:paraId="3BC2A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9847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9D2D7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0E5D6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5736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B327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28464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250.91</w:t>
            </w:r>
          </w:p>
        </w:tc>
        <w:tc>
          <w:tcPr>
            <w:tcW w:w="425" w:type="pct"/>
            <w:tcBorders>
              <w:top w:val="single" w:color="auto" w:sz="4" w:space="0"/>
              <w:left w:val="single" w:color="auto" w:sz="4" w:space="0"/>
              <w:bottom w:val="single" w:color="auto" w:sz="4" w:space="0"/>
              <w:right w:val="single" w:color="auto" w:sz="4" w:space="0"/>
            </w:tcBorders>
            <w:noWrap/>
            <w:vAlign w:val="center"/>
          </w:tcPr>
          <w:p w14:paraId="5E2323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FAA5E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6476C1F">
            <w:pPr>
              <w:jc w:val="right"/>
              <w:rPr>
                <w:rFonts w:hint="default" w:ascii="Times New Roman" w:hAnsi="Times New Roman" w:cs="Times New Roman" w:eastAsiaTheme="minorEastAsia"/>
                <w:i w:val="0"/>
                <w:iCs w:val="0"/>
                <w:color w:val="000000"/>
                <w:sz w:val="18"/>
                <w:szCs w:val="18"/>
                <w:highlight w:val="none"/>
                <w:u w:val="none"/>
              </w:rPr>
            </w:pPr>
          </w:p>
        </w:tc>
      </w:tr>
      <w:tr w14:paraId="0C0D1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5809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073F0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19789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EC46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5ED5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CD593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7AE1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9AB77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24DDFA0">
            <w:pPr>
              <w:jc w:val="right"/>
              <w:rPr>
                <w:rFonts w:hint="default" w:ascii="Times New Roman" w:hAnsi="Times New Roman" w:cs="Times New Roman" w:eastAsiaTheme="minorEastAsia"/>
                <w:i w:val="0"/>
                <w:iCs w:val="0"/>
                <w:color w:val="000000"/>
                <w:sz w:val="18"/>
                <w:szCs w:val="18"/>
                <w:highlight w:val="none"/>
                <w:u w:val="none"/>
              </w:rPr>
            </w:pPr>
          </w:p>
        </w:tc>
      </w:tr>
      <w:tr w14:paraId="6BE36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AAF76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88D2C8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18DF20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0660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E19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23701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12.00</w:t>
            </w:r>
          </w:p>
        </w:tc>
        <w:tc>
          <w:tcPr>
            <w:tcW w:w="425" w:type="pct"/>
            <w:tcBorders>
              <w:top w:val="single" w:color="auto" w:sz="4" w:space="0"/>
              <w:left w:val="single" w:color="auto" w:sz="4" w:space="0"/>
              <w:bottom w:val="single" w:color="auto" w:sz="4" w:space="0"/>
              <w:right w:val="single" w:color="auto" w:sz="4" w:space="0"/>
            </w:tcBorders>
            <w:noWrap/>
            <w:vAlign w:val="center"/>
          </w:tcPr>
          <w:p w14:paraId="261A65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15B3C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A50C354">
            <w:pPr>
              <w:jc w:val="right"/>
              <w:rPr>
                <w:rFonts w:hint="default" w:ascii="Times New Roman" w:hAnsi="Times New Roman" w:cs="Times New Roman" w:eastAsiaTheme="minorEastAsia"/>
                <w:i w:val="0"/>
                <w:iCs w:val="0"/>
                <w:color w:val="000000"/>
                <w:sz w:val="18"/>
                <w:szCs w:val="18"/>
                <w:highlight w:val="none"/>
                <w:u w:val="none"/>
              </w:rPr>
            </w:pPr>
          </w:p>
        </w:tc>
      </w:tr>
      <w:tr w14:paraId="293FA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E9E9A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C05F604">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C7AD29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AFF37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0C6C7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6DD8BA">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F9CD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1923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32F7280">
            <w:pPr>
              <w:jc w:val="right"/>
              <w:rPr>
                <w:rFonts w:hint="default" w:ascii="Times New Roman" w:hAnsi="Times New Roman" w:cs="Times New Roman" w:eastAsiaTheme="minorEastAsia"/>
                <w:i w:val="0"/>
                <w:iCs w:val="0"/>
                <w:color w:val="000000"/>
                <w:sz w:val="18"/>
                <w:szCs w:val="18"/>
                <w:highlight w:val="none"/>
                <w:u w:val="none"/>
              </w:rPr>
            </w:pPr>
          </w:p>
        </w:tc>
      </w:tr>
      <w:tr w14:paraId="577F0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7508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3B4A8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B971EB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E766783">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5F291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91958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AA13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E51E1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9332DD3">
            <w:pPr>
              <w:jc w:val="right"/>
              <w:rPr>
                <w:rFonts w:hint="default" w:ascii="Times New Roman" w:hAnsi="Times New Roman" w:cs="Times New Roman" w:eastAsiaTheme="minorEastAsia"/>
                <w:i w:val="0"/>
                <w:iCs w:val="0"/>
                <w:color w:val="000000"/>
                <w:sz w:val="18"/>
                <w:szCs w:val="18"/>
                <w:highlight w:val="none"/>
                <w:u w:val="none"/>
              </w:rPr>
            </w:pPr>
          </w:p>
        </w:tc>
      </w:tr>
      <w:tr w14:paraId="42BA3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22564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4D76D0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D59C0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627C57">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6D369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305F3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4F8C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1344D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4C1EF9F">
            <w:pPr>
              <w:jc w:val="right"/>
              <w:rPr>
                <w:rFonts w:hint="default" w:ascii="Times New Roman" w:hAnsi="Times New Roman" w:cs="Times New Roman" w:eastAsiaTheme="minorEastAsia"/>
                <w:i w:val="0"/>
                <w:iCs w:val="0"/>
                <w:color w:val="000000"/>
                <w:sz w:val="18"/>
                <w:szCs w:val="18"/>
                <w:highlight w:val="none"/>
                <w:u w:val="none"/>
              </w:rPr>
            </w:pPr>
          </w:p>
        </w:tc>
      </w:tr>
      <w:tr w14:paraId="64873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5F281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FA056B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7168F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012B1F">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008F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23D7E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AF65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A98F9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6E75EDF">
            <w:pPr>
              <w:jc w:val="right"/>
              <w:rPr>
                <w:rFonts w:hint="default" w:ascii="Times New Roman" w:hAnsi="Times New Roman" w:cs="Times New Roman" w:eastAsiaTheme="minorEastAsia"/>
                <w:i w:val="0"/>
                <w:iCs w:val="0"/>
                <w:color w:val="000000"/>
                <w:sz w:val="18"/>
                <w:szCs w:val="18"/>
                <w:highlight w:val="none"/>
                <w:u w:val="none"/>
              </w:rPr>
            </w:pPr>
          </w:p>
        </w:tc>
      </w:tr>
      <w:tr w14:paraId="16078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155FA">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79BD9CC">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4,883.10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47A91F04">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4B01351">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597.63</w:t>
            </w:r>
          </w:p>
        </w:tc>
      </w:tr>
      <w:tr w14:paraId="0A6EB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457987A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35C23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F95253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3DEF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16C9E1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44779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D4C4DE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8A1A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E25C06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编制部门（单位）：中共衡水市纪律检查委员会（汇总）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EC17D4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C42028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AABA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599C0E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1BA6F7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71298C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D635D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F862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5CC9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5AFE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1DEE36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4F54AD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8008DD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DF678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6E23F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7020DA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E26B8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48FDE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A06A2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5686C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E5D36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95CB73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D1B41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4BBBE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B4862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836D5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45B9F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C8E2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C5D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364650B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7AAC58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5B7611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2EBFF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E3B23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BC4B0E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8C6912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6F4E8F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E865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A934E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1A336C1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4E9C32B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62584C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23C1534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738777E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00E0D9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7790C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9E733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2FE8AAC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8827F3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0F3915F">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84FFCC4">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405E2C9">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21846F10">
            <w:pPr>
              <w:jc w:val="right"/>
              <w:rPr>
                <w:rFonts w:hint="default" w:ascii="Times New Roman" w:hAnsi="Times New Roman" w:eastAsia="宋体" w:cs="Times New Roman"/>
                <w:i w:val="0"/>
                <w:iCs w:val="0"/>
                <w:color w:val="000000"/>
                <w:sz w:val="20"/>
                <w:szCs w:val="20"/>
                <w:highlight w:val="none"/>
                <w:u w:val="none"/>
              </w:rPr>
            </w:pPr>
          </w:p>
        </w:tc>
      </w:tr>
      <w:tr w14:paraId="296B6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7E21E6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4B17F1C">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备注：本部门本年度无相关收入（或支出、收支及结转结余等）情况，按要求空表列示。</w:t>
      </w:r>
    </w:p>
    <w:p w14:paraId="34B5904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3A62F1A">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41A1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5A864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C26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1B58D46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ACF0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65DBDD4E">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编制部门（单位）：中共衡水市纪律检查委员会（汇总）</w:t>
            </w:r>
          </w:p>
        </w:tc>
        <w:tc>
          <w:tcPr>
            <w:tcW w:w="1666" w:type="pct"/>
            <w:gridSpan w:val="4"/>
            <w:tcBorders>
              <w:top w:val="nil"/>
              <w:left w:val="nil"/>
              <w:bottom w:val="single" w:color="auto" w:sz="4" w:space="0"/>
              <w:right w:val="nil"/>
            </w:tcBorders>
            <w:noWrap/>
            <w:vAlign w:val="bottom"/>
          </w:tcPr>
          <w:p w14:paraId="62C1CBC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7769144">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D2C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2536C38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1343799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272D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3FAB19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4F357B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7A5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589CA6A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8B8EEA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5E1C20CF">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5274476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6992AEF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2F72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320327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B4D13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6603AEA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25DBFE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5D8EA67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20DA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661B492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59203E6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2A736F0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7099EA6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2427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2C48157">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3C9F2771">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53D0672E">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10D28C13">
            <w:pPr>
              <w:jc w:val="right"/>
              <w:rPr>
                <w:rFonts w:hint="default" w:ascii="Times New Roman" w:hAnsi="Times New Roman" w:eastAsia="宋体" w:cs="Times New Roman"/>
                <w:i w:val="0"/>
                <w:iCs w:val="0"/>
                <w:color w:val="000000"/>
                <w:sz w:val="20"/>
                <w:szCs w:val="20"/>
                <w:highlight w:val="none"/>
                <w:u w:val="none"/>
              </w:rPr>
            </w:pPr>
          </w:p>
        </w:tc>
      </w:tr>
      <w:tr w14:paraId="54A03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19FB30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1E2DA78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备注：本部门本年度无相关收入（或支出、收支及结转结余等）情况，按要求空表列示。</w:t>
      </w:r>
    </w:p>
    <w:p w14:paraId="49A6B1A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873A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5B61E9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E336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C68679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CC1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0F7C16A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编制部门（单位）：中共衡水市纪律检查委员会（汇总）</w:t>
            </w:r>
          </w:p>
        </w:tc>
        <w:tc>
          <w:tcPr>
            <w:tcW w:w="933" w:type="pct"/>
            <w:gridSpan w:val="3"/>
            <w:tcBorders>
              <w:top w:val="nil"/>
              <w:left w:val="nil"/>
              <w:bottom w:val="single" w:color="auto" w:sz="4" w:space="0"/>
              <w:right w:val="nil"/>
            </w:tcBorders>
            <w:noWrap/>
            <w:vAlign w:val="bottom"/>
          </w:tcPr>
          <w:p w14:paraId="2429E73C">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1E486CA4">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6A0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E2113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744ED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54B7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E3B14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31D2E1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118DF5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D2A25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FE80D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3303D8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6BA4BA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461A2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15D7F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F00158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C7EA78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4E8917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5DBC61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40E56F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74D57EA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14D1FE2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93DEE7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8BE10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30E70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572F46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F0EB18B">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595A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F5DF5B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B2308F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4677FC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01928DF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3579B87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557431B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293509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66AC17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B37F4A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529968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07F0AAA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42C0E91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C08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3594BF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107.50</w:t>
            </w:r>
          </w:p>
        </w:tc>
        <w:tc>
          <w:tcPr>
            <w:tcW w:w="528" w:type="pct"/>
            <w:tcBorders>
              <w:top w:val="nil"/>
              <w:left w:val="nil"/>
              <w:bottom w:val="single" w:color="000000" w:sz="4" w:space="0"/>
              <w:right w:val="single" w:color="000000" w:sz="4" w:space="0"/>
            </w:tcBorders>
            <w:noWrap/>
            <w:vAlign w:val="center"/>
          </w:tcPr>
          <w:p w14:paraId="66C2B4D9">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E7F8F1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87.50</w:t>
            </w:r>
          </w:p>
        </w:tc>
        <w:tc>
          <w:tcPr>
            <w:tcW w:w="407" w:type="pct"/>
            <w:tcBorders>
              <w:top w:val="nil"/>
              <w:left w:val="nil"/>
              <w:bottom w:val="single" w:color="000000" w:sz="4" w:space="0"/>
              <w:right w:val="single" w:color="000000" w:sz="4" w:space="0"/>
            </w:tcBorders>
            <w:noWrap/>
            <w:vAlign w:val="center"/>
          </w:tcPr>
          <w:p w14:paraId="4984A2C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25.00</w:t>
            </w:r>
          </w:p>
        </w:tc>
        <w:tc>
          <w:tcPr>
            <w:tcW w:w="458" w:type="pct"/>
            <w:gridSpan w:val="2"/>
            <w:tcBorders>
              <w:top w:val="nil"/>
              <w:left w:val="nil"/>
              <w:bottom w:val="single" w:color="000000" w:sz="4" w:space="0"/>
              <w:right w:val="single" w:color="000000" w:sz="4" w:space="0"/>
            </w:tcBorders>
            <w:noWrap/>
            <w:vAlign w:val="center"/>
          </w:tcPr>
          <w:p w14:paraId="00E19D5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62.50</w:t>
            </w:r>
          </w:p>
        </w:tc>
        <w:tc>
          <w:tcPr>
            <w:tcW w:w="335" w:type="pct"/>
            <w:tcBorders>
              <w:top w:val="nil"/>
              <w:left w:val="nil"/>
              <w:bottom w:val="single" w:color="000000" w:sz="4" w:space="0"/>
              <w:right w:val="single" w:color="000000" w:sz="4" w:space="0"/>
            </w:tcBorders>
            <w:noWrap/>
            <w:vAlign w:val="center"/>
          </w:tcPr>
          <w:p w14:paraId="1A0AA70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20.00</w:t>
            </w:r>
          </w:p>
        </w:tc>
        <w:tc>
          <w:tcPr>
            <w:tcW w:w="366" w:type="pct"/>
            <w:gridSpan w:val="2"/>
            <w:tcBorders>
              <w:top w:val="nil"/>
              <w:left w:val="nil"/>
              <w:bottom w:val="single" w:color="000000" w:sz="4" w:space="0"/>
              <w:right w:val="single" w:color="000000" w:sz="4" w:space="0"/>
            </w:tcBorders>
            <w:noWrap/>
            <w:vAlign w:val="center"/>
          </w:tcPr>
          <w:p w14:paraId="71F375D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75.57</w:t>
            </w:r>
          </w:p>
        </w:tc>
        <w:tc>
          <w:tcPr>
            <w:tcW w:w="488" w:type="pct"/>
            <w:tcBorders>
              <w:top w:val="nil"/>
              <w:left w:val="nil"/>
              <w:bottom w:val="single" w:color="000000" w:sz="4" w:space="0"/>
              <w:right w:val="single" w:color="000000" w:sz="4" w:space="0"/>
            </w:tcBorders>
            <w:noWrap/>
            <w:vAlign w:val="center"/>
          </w:tcPr>
          <w:p w14:paraId="5EAC5A38">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BE6D9A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60.24</w:t>
            </w:r>
          </w:p>
        </w:tc>
        <w:tc>
          <w:tcPr>
            <w:tcW w:w="442" w:type="pct"/>
            <w:tcBorders>
              <w:top w:val="nil"/>
              <w:left w:val="nil"/>
              <w:bottom w:val="single" w:color="000000" w:sz="4" w:space="0"/>
              <w:right w:val="single" w:color="000000" w:sz="4" w:space="0"/>
            </w:tcBorders>
            <w:noWrap/>
            <w:vAlign w:val="center"/>
          </w:tcPr>
          <w:p w14:paraId="7C4ACAB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24.69</w:t>
            </w:r>
          </w:p>
        </w:tc>
        <w:tc>
          <w:tcPr>
            <w:tcW w:w="407" w:type="pct"/>
            <w:tcBorders>
              <w:top w:val="nil"/>
              <w:left w:val="nil"/>
              <w:bottom w:val="single" w:color="000000" w:sz="4" w:space="0"/>
              <w:right w:val="single" w:color="000000" w:sz="4" w:space="0"/>
            </w:tcBorders>
            <w:noWrap/>
            <w:vAlign w:val="center"/>
          </w:tcPr>
          <w:p w14:paraId="7DCE02C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35.55</w:t>
            </w:r>
          </w:p>
        </w:tc>
        <w:tc>
          <w:tcPr>
            <w:tcW w:w="511" w:type="pct"/>
            <w:tcBorders>
              <w:top w:val="nil"/>
              <w:left w:val="nil"/>
              <w:bottom w:val="single" w:color="000000" w:sz="4" w:space="0"/>
              <w:right w:val="single" w:color="000000" w:sz="4" w:space="0"/>
            </w:tcBorders>
            <w:noWrap/>
            <w:vAlign w:val="center"/>
          </w:tcPr>
          <w:p w14:paraId="1669DB1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15.33</w:t>
            </w:r>
          </w:p>
        </w:tc>
      </w:tr>
      <w:tr w14:paraId="24CB2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074845F8">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3052DB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4B1595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1A20E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A0077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9CA8F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3AC0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FB2E4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B1F71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A14D8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C84547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7995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D4A00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CDB8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0F2C9A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E4411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2E5521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98A99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F8C342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EBACA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32CE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5421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5E05C497">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473A2B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A0DE4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D4D0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479047E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8340.44</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179.98</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2.11</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本年度退休人员较多，人员经费、公用经费收支减少</w:t>
      </w:r>
      <w:r>
        <w:rPr>
          <w:rFonts w:hint="default" w:ascii="Times New Roman" w:hAnsi="Times New Roman" w:eastAsia="仿宋_GB2312" w:cs="Times New Roman"/>
          <w:kern w:val="2"/>
          <w:sz w:val="32"/>
          <w:szCs w:val="32"/>
          <w:lang w:eastAsia="zh-CN"/>
        </w:rPr>
        <w:t>。</w:t>
      </w:r>
    </w:p>
    <w:p w14:paraId="79D19B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13"/>
          <w:rFonts w:hint="eastAsia" w:ascii="仿宋_GB2312" w:hAnsi="仿宋_GB2312" w:eastAsia="仿宋_GB2312" w:cs="仿宋_GB2312"/>
          <w:color w:val="000000"/>
          <w:sz w:val="27"/>
          <w:szCs w:val="27"/>
          <w:rtl w:val="0"/>
          <w:lang w:eastAsia="zh-CN"/>
        </w:rPr>
      </w:pPr>
      <w:r>
        <w:drawing>
          <wp:inline distT="0" distB="0" distL="114300" distR="114300">
            <wp:extent cx="5271135" cy="3399155"/>
            <wp:effectExtent l="4445" t="4445" r="20320" b="63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r>
        <w:rPr>
          <w:rStyle w:val="13"/>
          <w:rFonts w:hint="eastAsia" w:ascii="仿宋_GB2312" w:hAnsi="仿宋_GB2312" w:eastAsia="仿宋_GB2312" w:cs="仿宋_GB2312"/>
          <w:color w:val="000000"/>
          <w:sz w:val="27"/>
          <w:szCs w:val="27"/>
          <w:rtl w:val="0"/>
          <w:lang w:eastAsia="zh-CN"/>
        </w:rPr>
        <w:t>图</w:t>
      </w:r>
      <w:r>
        <w:rPr>
          <w:rStyle w:val="13"/>
          <w:rFonts w:hint="eastAsia" w:ascii="仿宋_GB2312" w:hAnsi="仿宋_GB2312" w:eastAsia="仿宋_GB2312" w:cs="仿宋_GB2312"/>
          <w:color w:val="000000"/>
          <w:sz w:val="27"/>
          <w:szCs w:val="27"/>
          <w:rtl w:val="0"/>
          <w:lang w:val="en-US" w:eastAsia="zh-CN"/>
        </w:rPr>
        <w:t>1：</w:t>
      </w:r>
      <w:r>
        <w:rPr>
          <w:rStyle w:val="13"/>
          <w:rFonts w:hint="eastAsia" w:ascii="仿宋_GB2312" w:hAnsi="仿宋_GB2312" w:eastAsia="仿宋_GB2312" w:cs="仿宋_GB2312"/>
          <w:color w:val="000000"/>
          <w:sz w:val="27"/>
          <w:szCs w:val="27"/>
          <w:rtl w:val="0"/>
          <w:lang w:eastAsia="zh-CN"/>
        </w:rPr>
        <w:t>202</w:t>
      </w:r>
      <w:r>
        <w:rPr>
          <w:rStyle w:val="13"/>
          <w:rFonts w:hint="eastAsia" w:ascii="仿宋_GB2312" w:hAnsi="仿宋_GB2312" w:eastAsia="仿宋_GB2312" w:cs="仿宋_GB2312"/>
          <w:color w:val="000000"/>
          <w:sz w:val="27"/>
          <w:szCs w:val="27"/>
          <w:rtl w:val="0"/>
          <w:lang w:val="en-US" w:eastAsia="zh-CN"/>
        </w:rPr>
        <w:t>2</w:t>
      </w:r>
      <w:r>
        <w:rPr>
          <w:rStyle w:val="13"/>
          <w:rFonts w:hint="eastAsia" w:ascii="仿宋_GB2312" w:hAnsi="仿宋_GB2312" w:eastAsia="仿宋_GB2312" w:cs="仿宋_GB2312"/>
          <w:color w:val="000000"/>
          <w:sz w:val="27"/>
          <w:szCs w:val="27"/>
          <w:rtl w:val="0"/>
          <w:lang w:eastAsia="zh-CN"/>
        </w:rPr>
        <w:t>-202</w:t>
      </w:r>
      <w:r>
        <w:rPr>
          <w:rStyle w:val="13"/>
          <w:rFonts w:hint="eastAsia" w:ascii="仿宋_GB2312" w:hAnsi="仿宋_GB2312" w:eastAsia="仿宋_GB2312" w:cs="仿宋_GB2312"/>
          <w:color w:val="000000"/>
          <w:sz w:val="27"/>
          <w:szCs w:val="27"/>
          <w:rtl w:val="0"/>
          <w:lang w:val="en-US" w:eastAsia="zh-CN"/>
        </w:rPr>
        <w:t>3</w:t>
      </w:r>
      <w:r>
        <w:rPr>
          <w:rStyle w:val="13"/>
          <w:rFonts w:hint="eastAsia" w:ascii="仿宋_GB2312" w:hAnsi="仿宋_GB2312" w:eastAsia="仿宋_GB2312" w:cs="仿宋_GB2312"/>
          <w:color w:val="000000"/>
          <w:sz w:val="27"/>
          <w:szCs w:val="27"/>
          <w:rtl w:val="0"/>
          <w:lang w:eastAsia="zh-CN"/>
        </w:rPr>
        <w:t>年收支总计对比情况</w:t>
      </w:r>
      <w:r>
        <w:rPr>
          <w:rStyle w:val="13"/>
          <w:rFonts w:hint="eastAsia" w:ascii="仿宋_GB2312" w:hAnsi="仿宋_GB2312" w:eastAsia="仿宋_GB2312" w:cs="仿宋_GB2312"/>
          <w:color w:val="000000"/>
          <w:sz w:val="27"/>
          <w:szCs w:val="27"/>
          <w:rtl w:val="0"/>
          <w:lang w:val="en-US" w:eastAsia="zh-CN"/>
        </w:rPr>
        <w:t>（单位：万元）</w:t>
      </w:r>
    </w:p>
    <w:p w14:paraId="4081B3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C05C87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8340.44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，其中：财政拨款收入8340.44万元，占100%</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675A68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51E225A1">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8340.44万元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5480.73万元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占65.71%；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2859.71万元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占34.29%；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F663E0C">
      <w:pPr>
        <w:autoSpaceDE w:val="0"/>
        <w:autoSpaceDN w:val="0"/>
        <w:adjustRightInd w:val="0"/>
        <w:jc w:val="left"/>
      </w:pPr>
      <w:r>
        <w:drawing>
          <wp:inline distT="0" distB="0" distL="114300" distR="114300">
            <wp:extent cx="5195570" cy="3344545"/>
            <wp:effectExtent l="4445" t="4445" r="19685" b="2286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0C8880">
      <w:pPr>
        <w:autoSpaceDE w:val="0"/>
        <w:autoSpaceDN w:val="0"/>
        <w:adjustRightInd w:val="0"/>
        <w:jc w:val="center"/>
        <w:rPr>
          <w:rFonts w:hint="default"/>
        </w:rPr>
      </w:pPr>
      <w:r>
        <w:rPr>
          <w:rStyle w:val="13"/>
          <w:rFonts w:hint="eastAsia" w:ascii="仿宋_GB2312" w:hAnsi="仿宋_GB2312" w:eastAsia="仿宋_GB2312" w:cs="仿宋_GB2312"/>
          <w:color w:val="000000"/>
          <w:sz w:val="27"/>
          <w:szCs w:val="27"/>
          <w:rtl w:val="0"/>
          <w:lang w:eastAsia="zh-CN"/>
        </w:rPr>
        <w:t>图</w:t>
      </w:r>
      <w:r>
        <w:rPr>
          <w:rStyle w:val="13"/>
          <w:rFonts w:hint="eastAsia" w:ascii="仿宋_GB2312" w:hAnsi="仿宋_GB2312" w:eastAsia="仿宋_GB2312" w:cs="仿宋_GB2312"/>
          <w:color w:val="000000"/>
          <w:sz w:val="27"/>
          <w:szCs w:val="27"/>
          <w:rtl w:val="0"/>
          <w:lang w:val="en-US" w:eastAsia="zh-CN"/>
        </w:rPr>
        <w:t>2：</w:t>
      </w:r>
      <w:r>
        <w:rPr>
          <w:rStyle w:val="13"/>
          <w:rFonts w:hint="eastAsia" w:ascii="仿宋_GB2312" w:hAnsi="仿宋_GB2312" w:eastAsia="仿宋_GB2312" w:cs="仿宋_GB2312"/>
          <w:color w:val="000000"/>
          <w:sz w:val="27"/>
          <w:szCs w:val="27"/>
          <w:rtl w:val="0"/>
        </w:rPr>
        <w:t>支出决算构成情况</w:t>
      </w:r>
      <w:r>
        <w:rPr>
          <w:rStyle w:val="13"/>
          <w:rFonts w:hint="eastAsia" w:ascii="仿宋_GB2312" w:hAnsi="仿宋_GB2312" w:eastAsia="仿宋_GB2312" w:cs="仿宋_GB2312"/>
          <w:color w:val="000000"/>
          <w:sz w:val="27"/>
          <w:szCs w:val="27"/>
          <w:rtl w:val="0"/>
          <w:lang w:eastAsia="zh-CN"/>
        </w:rPr>
        <w:t>（单位：万元）</w:t>
      </w:r>
    </w:p>
    <w:p w14:paraId="0F832C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10DB4C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7C1AA16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年度财政拨款本年收入8340.44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179.98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本年度退休人员较多，人员经费、公用经费收入减少</w:t>
      </w:r>
      <w:r>
        <w:rPr>
          <w:rFonts w:hint="default" w:ascii="Times New Roman" w:hAnsi="Times New Roman" w:eastAsia="仿宋_GB2312" w:cs="Times New Roman"/>
          <w:color w:val="auto"/>
          <w:kern w:val="2"/>
          <w:sz w:val="32"/>
          <w:szCs w:val="32"/>
          <w:lang w:val="zh-CN" w:eastAsia="zh-CN" w:bidi="ar-SA"/>
        </w:rPr>
        <w:t>；本年支出 8340.44万元，比上年减少</w:t>
      </w:r>
      <w:r>
        <w:rPr>
          <w:rFonts w:hint="eastAsia" w:ascii="Times New Roman" w:hAnsi="Times New Roman" w:eastAsia="仿宋_GB2312" w:cs="Times New Roman"/>
          <w:color w:val="auto"/>
          <w:kern w:val="2"/>
          <w:sz w:val="32"/>
          <w:szCs w:val="32"/>
          <w:lang w:val="en-US" w:eastAsia="zh-CN" w:bidi="ar-SA"/>
        </w:rPr>
        <w:t>179.98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本年度退休人员较多，人员经费、公用经费支出减少</w:t>
      </w:r>
      <w:r>
        <w:rPr>
          <w:rFonts w:hint="default" w:ascii="Times New Roman" w:hAnsi="Times New Roman" w:eastAsia="仿宋_GB2312" w:cs="Times New Roman"/>
          <w:color w:val="auto"/>
          <w:kern w:val="2"/>
          <w:sz w:val="32"/>
          <w:szCs w:val="32"/>
          <w:lang w:val="zh-CN" w:eastAsia="zh-CN" w:bidi="ar-SA"/>
        </w:rPr>
        <w:t>。具体情况如下：</w:t>
      </w:r>
    </w:p>
    <w:p w14:paraId="5B07A0AC">
      <w:pPr>
        <w:autoSpaceDE w:val="0"/>
        <w:autoSpaceDN w:val="0"/>
        <w:adjustRightInd w:val="0"/>
        <w:spacing w:line="580" w:lineRule="exact"/>
        <w:ind w:firstLine="660" w:firstLineChars="200"/>
        <w:jc w:val="left"/>
        <w:rPr>
          <w:rFonts w:hint="default" w:ascii="Times New Roman" w:hAnsi="Times New Roman" w:eastAsia="仿宋_GB2312" w:cs="Times New Roman"/>
          <w:kern w:val="2"/>
          <w:sz w:val="32"/>
          <w:szCs w:val="32"/>
          <w:lang w:val="zh-CN"/>
        </w:rPr>
      </w:pPr>
      <w:r>
        <w:rPr>
          <w:rStyle w:val="13"/>
          <w:rFonts w:hint="eastAsia" w:ascii="仿宋_GB2312" w:hAnsi="仿宋_GB2312" w:eastAsia="仿宋_GB2312" w:cs="仿宋_GB2312"/>
          <w:color w:val="000000"/>
          <w:sz w:val="33"/>
          <w:szCs w:val="33"/>
          <w:rtl w:val="0"/>
          <w:lang w:eastAsia="zh-CN"/>
        </w:rPr>
        <w:t>本部门收入支出均为</w:t>
      </w:r>
      <w:r>
        <w:rPr>
          <w:rFonts w:hint="default" w:ascii="Times New Roman" w:hAnsi="Times New Roman" w:eastAsia="仿宋_GB2312" w:cs="Times New Roman"/>
          <w:kern w:val="2"/>
          <w:sz w:val="32"/>
          <w:szCs w:val="32"/>
          <w:lang w:val="zh-CN"/>
        </w:rPr>
        <w:t>一般公共预算财政拨款</w:t>
      </w:r>
      <w:r>
        <w:rPr>
          <w:rStyle w:val="13"/>
          <w:rFonts w:hint="eastAsia" w:ascii="仿宋_GB2312" w:hAnsi="仿宋_GB2312" w:eastAsia="仿宋_GB2312" w:cs="仿宋_GB2312"/>
          <w:color w:val="000000"/>
          <w:sz w:val="33"/>
          <w:szCs w:val="33"/>
          <w:rtl w:val="0"/>
          <w:lang w:eastAsia="zh-CN"/>
        </w:rPr>
        <w:t>收入支出。</w:t>
      </w:r>
      <w:r>
        <w:rPr>
          <w:rFonts w:hint="default" w:ascii="Times New Roman" w:hAnsi="Times New Roman" w:eastAsia="仿宋_GB2312" w:cs="Times New Roman"/>
          <w:kern w:val="2"/>
          <w:sz w:val="32"/>
          <w:szCs w:val="32"/>
          <w:lang w:val="zh-CN"/>
        </w:rPr>
        <w:t>一般公共预算财政拨款本年收入8340.44</w:t>
      </w:r>
      <w:r>
        <w:rPr>
          <w:rFonts w:hint="default" w:ascii="Times New Roman" w:hAnsi="Times New Roman" w:eastAsia="仿宋_GB2312" w:cs="Times New Roman"/>
          <w:kern w:val="2"/>
          <w:sz w:val="32"/>
          <w:szCs w:val="32"/>
          <w:lang w:val="zh-CN" w:eastAsia="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179.98</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w:t>
      </w:r>
      <w:r>
        <w:rPr>
          <w:rFonts w:hint="eastAsia" w:ascii="Times New Roman" w:hAnsi="Times New Roman" w:eastAsia="仿宋_GB2312" w:cs="Times New Roman"/>
          <w:kern w:val="2"/>
          <w:sz w:val="32"/>
          <w:szCs w:val="32"/>
          <w:lang w:eastAsia="zh-CN"/>
        </w:rPr>
        <w:t>本年度退休人员较多，人员经费、公用经费收入减少</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本年支出 8340.44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179.98</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2.11</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本年度退休人员较多，人员经费、公用经费支出减少</w:t>
      </w:r>
      <w:r>
        <w:rPr>
          <w:rFonts w:hint="default" w:ascii="Times New Roman" w:hAnsi="Times New Roman" w:eastAsia="仿宋_GB2312" w:cs="Times New Roman"/>
          <w:kern w:val="2"/>
          <w:sz w:val="32"/>
          <w:szCs w:val="32"/>
          <w:lang w:val="zh-CN"/>
        </w:rPr>
        <w:t>。</w:t>
      </w:r>
    </w:p>
    <w:p w14:paraId="172157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drawing>
          <wp:inline distT="0" distB="0" distL="114300" distR="114300">
            <wp:extent cx="5207000" cy="3213100"/>
            <wp:effectExtent l="4445" t="4445" r="8255" b="2095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D607E6">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color w:val="000000"/>
          <w:sz w:val="27"/>
          <w:szCs w:val="27"/>
          <w:rtl w:val="0"/>
        </w:rPr>
        <w:t>图</w:t>
      </w:r>
      <w:r>
        <w:rPr>
          <w:rStyle w:val="13"/>
          <w:rFonts w:hint="eastAsia" w:ascii="仿宋_GB2312" w:hAnsi="仿宋_GB2312" w:eastAsia="仿宋_GB2312" w:cs="仿宋_GB2312"/>
          <w:color w:val="000000"/>
          <w:sz w:val="27"/>
          <w:szCs w:val="27"/>
          <w:rtl w:val="0"/>
          <w:lang w:val="en-US" w:eastAsia="zh-CN"/>
        </w:rPr>
        <w:t>3</w:t>
      </w:r>
      <w:r>
        <w:rPr>
          <w:rStyle w:val="13"/>
          <w:rFonts w:ascii="仿宋_GB2312" w:hAnsi="仿宋_GB2312" w:eastAsia="仿宋_GB2312" w:cs="仿宋_GB2312"/>
          <w:color w:val="000000"/>
          <w:sz w:val="27"/>
          <w:szCs w:val="27"/>
          <w:rtl w:val="0"/>
        </w:rPr>
        <w:t>：202</w:t>
      </w:r>
      <w:r>
        <w:rPr>
          <w:rStyle w:val="13"/>
          <w:rFonts w:hint="eastAsia" w:ascii="仿宋_GB2312" w:hAnsi="仿宋_GB2312" w:eastAsia="仿宋_GB2312" w:cs="仿宋_GB2312"/>
          <w:color w:val="000000"/>
          <w:sz w:val="27"/>
          <w:szCs w:val="27"/>
          <w:rtl w:val="0"/>
          <w:lang w:val="en-US" w:eastAsia="zh-CN"/>
        </w:rPr>
        <w:t>2</w:t>
      </w:r>
      <w:r>
        <w:rPr>
          <w:rStyle w:val="13"/>
          <w:rFonts w:ascii="仿宋_GB2312" w:hAnsi="仿宋_GB2312" w:eastAsia="仿宋_GB2312" w:cs="仿宋_GB2312"/>
          <w:color w:val="000000"/>
          <w:sz w:val="27"/>
          <w:szCs w:val="27"/>
          <w:rtl w:val="0"/>
        </w:rPr>
        <w:t>-202</w:t>
      </w:r>
      <w:r>
        <w:rPr>
          <w:rStyle w:val="13"/>
          <w:rFonts w:hint="eastAsia" w:ascii="仿宋_GB2312" w:hAnsi="仿宋_GB2312" w:eastAsia="仿宋_GB2312" w:cs="仿宋_GB2312"/>
          <w:color w:val="000000"/>
          <w:sz w:val="27"/>
          <w:szCs w:val="27"/>
          <w:rtl w:val="0"/>
          <w:lang w:val="en-US" w:eastAsia="zh-CN"/>
        </w:rPr>
        <w:t>3</w:t>
      </w:r>
      <w:r>
        <w:rPr>
          <w:rStyle w:val="13"/>
          <w:rFonts w:ascii="仿宋_GB2312" w:hAnsi="仿宋_GB2312" w:eastAsia="仿宋_GB2312" w:cs="仿宋_GB2312"/>
          <w:color w:val="000000"/>
          <w:sz w:val="27"/>
          <w:szCs w:val="27"/>
          <w:rtl w:val="0"/>
        </w:rPr>
        <w:t>年财政拨款收支情况（单位：万元）</w:t>
      </w:r>
    </w:p>
    <w:p w14:paraId="7B6A974B">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72CD72E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年度财政拨款本年收入8340.44万元，完成年初预算的85.4%，比年初预算减少</w:t>
      </w:r>
      <w:r>
        <w:rPr>
          <w:rFonts w:hint="eastAsia" w:ascii="Times New Roman" w:hAnsi="Times New Roman" w:eastAsia="仿宋_GB2312" w:cs="Times New Roman"/>
          <w:color w:val="auto"/>
          <w:kern w:val="2"/>
          <w:sz w:val="32"/>
          <w:szCs w:val="32"/>
          <w:lang w:val="en-US" w:eastAsia="zh-CN" w:bidi="ar-SA"/>
        </w:rPr>
        <w:t>1425.83</w:t>
      </w:r>
      <w:r>
        <w:rPr>
          <w:rFonts w:hint="default" w:ascii="Times New Roman" w:hAnsi="Times New Roman" w:eastAsia="仿宋_GB2312" w:cs="Times New Roman"/>
          <w:color w:val="auto"/>
          <w:kern w:val="2"/>
          <w:sz w:val="32"/>
          <w:szCs w:val="32"/>
          <w:lang w:val="zh-CN" w:eastAsia="zh-CN" w:bidi="ar-SA"/>
        </w:rPr>
        <w:t>万元，决算数小于预算数主要原因是压减预算收入</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本年支出8340.44万元，完成年初预算的85.4%，比年初预算减少</w:t>
      </w:r>
      <w:r>
        <w:rPr>
          <w:rFonts w:hint="eastAsia" w:ascii="Times New Roman" w:hAnsi="Times New Roman" w:eastAsia="仿宋_GB2312" w:cs="Times New Roman"/>
          <w:color w:val="auto"/>
          <w:kern w:val="2"/>
          <w:sz w:val="32"/>
          <w:szCs w:val="32"/>
          <w:lang w:val="en-US" w:eastAsia="zh-CN" w:bidi="ar-SA"/>
        </w:rPr>
        <w:t>1425.83</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Style w:val="13"/>
          <w:rFonts w:hint="eastAsia" w:ascii="仿宋_GB2312" w:hAnsi="仿宋_GB2312" w:eastAsia="仿宋_GB2312" w:cs="仿宋_GB2312"/>
          <w:color w:val="000000"/>
          <w:sz w:val="33"/>
          <w:szCs w:val="33"/>
          <w:rtl w:val="0"/>
          <w:lang w:eastAsia="zh-CN"/>
        </w:rPr>
        <w:t>按照过紧日子的要求，节约开支，压减预算支出</w:t>
      </w:r>
      <w:r>
        <w:rPr>
          <w:rFonts w:hint="default" w:ascii="Times New Roman" w:hAnsi="Times New Roman" w:eastAsia="仿宋_GB2312" w:cs="Times New Roman"/>
          <w:kern w:val="2"/>
          <w:sz w:val="32"/>
          <w:szCs w:val="32"/>
          <w:lang w:val="zh-CN"/>
        </w:rPr>
        <w:t>。具体情况如下：</w:t>
      </w:r>
    </w:p>
    <w:p w14:paraId="3123199C">
      <w:pPr>
        <w:autoSpaceDE w:val="0"/>
        <w:autoSpaceDN w:val="0"/>
        <w:adjustRightInd w:val="0"/>
        <w:spacing w:line="580" w:lineRule="exact"/>
        <w:ind w:firstLine="660" w:firstLineChars="200"/>
        <w:jc w:val="left"/>
        <w:rPr>
          <w:rFonts w:hint="default" w:ascii="Times New Roman" w:hAnsi="Times New Roman" w:eastAsia="仿宋_GB2312" w:cs="Times New Roman"/>
          <w:kern w:val="2"/>
          <w:sz w:val="32"/>
          <w:szCs w:val="32"/>
          <w:lang w:val="zh-CN"/>
        </w:rPr>
      </w:pPr>
      <w:r>
        <w:rPr>
          <w:rStyle w:val="13"/>
          <w:rFonts w:hint="eastAsia" w:ascii="仿宋_GB2312" w:hAnsi="仿宋_GB2312" w:eastAsia="仿宋_GB2312" w:cs="仿宋_GB2312"/>
          <w:color w:val="000000"/>
          <w:sz w:val="33"/>
          <w:szCs w:val="33"/>
          <w:rtl w:val="0"/>
          <w:lang w:eastAsia="zh-CN"/>
        </w:rPr>
        <w:t>本部门收入支出均为</w:t>
      </w:r>
      <w:r>
        <w:rPr>
          <w:rFonts w:hint="default" w:ascii="Times New Roman" w:hAnsi="Times New Roman" w:eastAsia="仿宋_GB2312" w:cs="Times New Roman"/>
          <w:kern w:val="2"/>
          <w:sz w:val="32"/>
          <w:szCs w:val="32"/>
          <w:lang w:val="zh-CN"/>
        </w:rPr>
        <w:t>一般公共预算财政拨款</w:t>
      </w:r>
      <w:r>
        <w:rPr>
          <w:rStyle w:val="13"/>
          <w:rFonts w:hint="eastAsia" w:ascii="仿宋_GB2312" w:hAnsi="仿宋_GB2312" w:eastAsia="仿宋_GB2312" w:cs="仿宋_GB2312"/>
          <w:color w:val="000000"/>
          <w:sz w:val="33"/>
          <w:szCs w:val="33"/>
          <w:rtl w:val="0"/>
          <w:lang w:eastAsia="zh-CN"/>
        </w:rPr>
        <w:t>收入支出。</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收入8340.44万元，完成年初预算的 85.4%，比年初预算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1425.83</w:t>
      </w:r>
      <w:r>
        <w:rPr>
          <w:rFonts w:hint="default" w:ascii="Times New Roman" w:hAnsi="Times New Roman" w:eastAsia="仿宋_GB2312" w:cs="Times New Roman"/>
          <w:kern w:val="2"/>
          <w:sz w:val="32"/>
          <w:szCs w:val="32"/>
          <w:lang w:val="zh-CN"/>
        </w:rPr>
        <w:t>万元，主要原因是</w:t>
      </w:r>
      <w:r>
        <w:rPr>
          <w:rFonts w:hint="default" w:ascii="Times New Roman" w:hAnsi="Times New Roman" w:eastAsia="仿宋_GB2312" w:cs="Times New Roman"/>
          <w:color w:val="auto"/>
          <w:kern w:val="2"/>
          <w:sz w:val="32"/>
          <w:szCs w:val="32"/>
          <w:lang w:val="zh-CN" w:eastAsia="zh-CN" w:bidi="ar-SA"/>
        </w:rPr>
        <w:t>压减预算收入</w:t>
      </w:r>
      <w:r>
        <w:rPr>
          <w:rFonts w:hint="default" w:ascii="Times New Roman" w:hAnsi="Times New Roman" w:eastAsia="仿宋_GB2312" w:cs="Times New Roman"/>
          <w:kern w:val="2"/>
          <w:sz w:val="32"/>
          <w:szCs w:val="32"/>
          <w:lang w:val="zh-CN"/>
        </w:rPr>
        <w:t>；本年支出8340.44万元，完成年初预算的85.4%，比年初预算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1425.83</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Style w:val="13"/>
          <w:rFonts w:hint="eastAsia" w:ascii="仿宋_GB2312" w:hAnsi="仿宋_GB2312" w:eastAsia="仿宋_GB2312" w:cs="仿宋_GB2312"/>
          <w:color w:val="000000"/>
          <w:sz w:val="33"/>
          <w:szCs w:val="33"/>
          <w:rtl w:val="0"/>
          <w:lang w:eastAsia="zh-CN"/>
        </w:rPr>
        <w:t>按照过紧日子的要求，节约开支，压减预算支出</w:t>
      </w:r>
      <w:r>
        <w:rPr>
          <w:rFonts w:hint="default" w:ascii="Times New Roman" w:hAnsi="Times New Roman" w:eastAsia="仿宋_GB2312" w:cs="Times New Roman"/>
          <w:kern w:val="2"/>
          <w:sz w:val="32"/>
          <w:szCs w:val="32"/>
          <w:lang w:val="zh-CN"/>
        </w:rPr>
        <w:t>。</w:t>
      </w:r>
    </w:p>
    <w:p w14:paraId="30FD87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r>
        <w:drawing>
          <wp:inline distT="0" distB="0" distL="114300" distR="114300">
            <wp:extent cx="5207000" cy="3552825"/>
            <wp:effectExtent l="4445" t="4445" r="8255" b="508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785EE5">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color w:val="000000"/>
          <w:sz w:val="27"/>
          <w:szCs w:val="27"/>
          <w:rtl w:val="0"/>
        </w:rPr>
        <w:t>图</w:t>
      </w:r>
      <w:r>
        <w:rPr>
          <w:rStyle w:val="13"/>
          <w:rFonts w:hint="eastAsia" w:ascii="仿宋_GB2312" w:hAnsi="仿宋_GB2312" w:eastAsia="仿宋_GB2312" w:cs="仿宋_GB2312"/>
          <w:color w:val="000000"/>
          <w:sz w:val="27"/>
          <w:szCs w:val="27"/>
          <w:rtl w:val="0"/>
          <w:lang w:val="en-US" w:eastAsia="zh-CN"/>
        </w:rPr>
        <w:t>4</w:t>
      </w:r>
      <w:r>
        <w:rPr>
          <w:rStyle w:val="13"/>
          <w:rFonts w:ascii="仿宋_GB2312" w:hAnsi="仿宋_GB2312" w:eastAsia="仿宋_GB2312" w:cs="仿宋_GB2312"/>
          <w:color w:val="000000"/>
          <w:sz w:val="27"/>
          <w:szCs w:val="27"/>
          <w:rtl w:val="0"/>
        </w:rPr>
        <w:t>：财政拨款收支预决算对比情况（单位：万元）</w:t>
      </w:r>
    </w:p>
    <w:p w14:paraId="2908489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ABEF566">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年度财政拨款支出8,340.44万元，主要用于以下方面：</w:t>
      </w:r>
    </w:p>
    <w:p w14:paraId="2834747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一般公共服务（类）支出7004.59万元，占83.98%；社会保障和就业（类）支出774.39万元，占9.28%；卫生健康（类）支出175.37万元，占2.1%；住房保障（类）支出386.09万元，占4.63%。</w:t>
      </w:r>
    </w:p>
    <w:p w14:paraId="71030BE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480" w:firstLineChars="200"/>
        <w:jc w:val="left"/>
        <w:textAlignment w:val="auto"/>
      </w:pPr>
      <w:r>
        <w:drawing>
          <wp:inline distT="0" distB="0" distL="114300" distR="114300">
            <wp:extent cx="5152390" cy="3376930"/>
            <wp:effectExtent l="5080" t="4445" r="5080" b="952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30AFBC">
      <w:pPr>
        <w:keepNext w:val="0"/>
        <w:keepLines w:val="0"/>
        <w:pageBreakBefore w:val="0"/>
        <w:widowControl/>
        <w:shd w:val="clear" w:color="auto" w:fill="FFFFFF"/>
        <w:kinsoku/>
        <w:wordWrap/>
        <w:overflowPunct/>
        <w:topLinePunct w:val="0"/>
        <w:autoSpaceDE/>
        <w:autoSpaceDN/>
        <w:bidi w:val="0"/>
        <w:adjustRightInd/>
        <w:snapToGrid/>
        <w:spacing w:before="240" w:after="240" w:line="580" w:lineRule="exact"/>
        <w:jc w:val="center"/>
        <w:textAlignment w:val="auto"/>
        <w:rPr>
          <w:color w:val="000000"/>
        </w:rPr>
      </w:pPr>
      <w:r>
        <w:rPr>
          <w:rStyle w:val="13"/>
          <w:rFonts w:ascii="仿宋_GB2312" w:hAnsi="仿宋_GB2312" w:eastAsia="仿宋_GB2312" w:cs="仿宋_GB2312"/>
          <w:b w:val="0"/>
          <w:bCs w:val="0"/>
          <w:i w:val="0"/>
          <w:iCs w:val="0"/>
          <w:caps w:val="0"/>
          <w:color w:val="000000"/>
          <w:spacing w:val="0"/>
          <w:sz w:val="27"/>
          <w:szCs w:val="27"/>
          <w:rtl w:val="0"/>
        </w:rPr>
        <w:t>图</w:t>
      </w:r>
      <w:r>
        <w:rPr>
          <w:rStyle w:val="13"/>
          <w:rFonts w:hint="eastAsia" w:ascii="仿宋_GB2312" w:hAnsi="仿宋_GB2312" w:eastAsia="仿宋_GB2312" w:cs="仿宋_GB2312"/>
          <w:b w:val="0"/>
          <w:bCs w:val="0"/>
          <w:i w:val="0"/>
          <w:iCs w:val="0"/>
          <w:caps w:val="0"/>
          <w:color w:val="000000"/>
          <w:spacing w:val="0"/>
          <w:sz w:val="27"/>
          <w:szCs w:val="27"/>
          <w:rtl w:val="0"/>
          <w:lang w:val="en-US" w:eastAsia="zh-CN"/>
        </w:rPr>
        <w:t>5</w:t>
      </w:r>
      <w:r>
        <w:rPr>
          <w:rStyle w:val="13"/>
          <w:rFonts w:ascii="仿宋_GB2312" w:hAnsi="仿宋_GB2312" w:eastAsia="仿宋_GB2312" w:cs="仿宋_GB2312"/>
          <w:b w:val="0"/>
          <w:bCs w:val="0"/>
          <w:i w:val="0"/>
          <w:iCs w:val="0"/>
          <w:caps w:val="0"/>
          <w:color w:val="000000"/>
          <w:spacing w:val="0"/>
          <w:sz w:val="27"/>
          <w:szCs w:val="27"/>
          <w:rtl w:val="0"/>
        </w:rPr>
        <w:t>：财政拨款支出决算结构（按功能分类</w:t>
      </w:r>
      <w:r>
        <w:rPr>
          <w:rStyle w:val="13"/>
          <w:rFonts w:hint="eastAsia" w:ascii="仿宋_GB2312" w:hAnsi="仿宋_GB2312" w:eastAsia="仿宋_GB2312" w:cs="仿宋_GB2312"/>
          <w:b w:val="0"/>
          <w:bCs w:val="0"/>
          <w:i w:val="0"/>
          <w:iCs w:val="0"/>
          <w:caps w:val="0"/>
          <w:color w:val="000000"/>
          <w:spacing w:val="0"/>
          <w:sz w:val="27"/>
          <w:szCs w:val="27"/>
          <w:rtl w:val="0"/>
          <w:lang w:eastAsia="zh-CN"/>
        </w:rPr>
        <w:t>，单位：万元</w:t>
      </w:r>
      <w:r>
        <w:rPr>
          <w:rStyle w:val="13"/>
          <w:rFonts w:ascii="仿宋_GB2312" w:hAnsi="仿宋_GB2312" w:eastAsia="仿宋_GB2312" w:cs="仿宋_GB2312"/>
          <w:b w:val="0"/>
          <w:bCs w:val="0"/>
          <w:i w:val="0"/>
          <w:iCs w:val="0"/>
          <w:caps w:val="0"/>
          <w:color w:val="000000"/>
          <w:spacing w:val="0"/>
          <w:sz w:val="27"/>
          <w:szCs w:val="27"/>
          <w:rtl w:val="0"/>
        </w:rPr>
        <w:t>）</w:t>
      </w:r>
    </w:p>
    <w:p w14:paraId="5F15DE9C">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eastAsia" w:ascii="Times New Roman" w:hAnsi="Times New Roman" w:eastAsia="楷体_GB2312" w:cs="Times New Roman"/>
          <w:b/>
          <w:bCs/>
          <w:kern w:val="2"/>
          <w:sz w:val="32"/>
          <w:szCs w:val="32"/>
          <w:lang w:val="en-US" w:eastAsia="zh-CN" w:bidi="ar-SA"/>
        </w:rPr>
        <w:t>（四）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26E08E5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年度财政拨款基本支出5480.73万元，其中：</w:t>
      </w:r>
    </w:p>
    <w:p w14:paraId="0F89269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4883.1万元，主要包括基本工资、津贴补贴、奖金、绩效工资、机关事业部门基本养老保险缴费、职业年金缴费、职工基本医疗保险缴费、公务员医疗补助缴费、住房公积金、其他社会保障缴费、其他工资福利支出、退休费、 抚恤金、生活补助、奖励金、其他对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26D05E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公用经费597.63万元，主要包括办公费、邮电费、工会经费、福利费、公务用车运行维护费、其他交通费用、其他商品和服务支出。</w:t>
      </w:r>
    </w:p>
    <w:p w14:paraId="6D48549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1A0555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3ECA88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年度“三公”经费财政拨款支出预算为107.5万元，支出决算为75.57万元，完成预算的70.3%，较预算减少</w:t>
      </w:r>
      <w:r>
        <w:rPr>
          <w:rFonts w:hint="eastAsia" w:ascii="Times New Roman" w:hAnsi="Times New Roman" w:eastAsia="仿宋_GB2312" w:cs="Times New Roman"/>
          <w:color w:val="auto"/>
          <w:kern w:val="2"/>
          <w:sz w:val="32"/>
          <w:szCs w:val="32"/>
          <w:lang w:val="en-US" w:eastAsia="zh-CN" w:bidi="ar-SA"/>
        </w:rPr>
        <w:t>31.93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29.7</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21.86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22.44</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w:t>
      </w:r>
    </w:p>
    <w:p w14:paraId="7ACAF50F">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7B37F0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支出决算0万元。完成预算的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x%</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14:paraId="55B7C401">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年度公务用车购置及运行维护费预算为87.5万元，支出决算 60.24万元，完成预算的68.85%</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27.26</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31.15</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19.78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24.72</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。其中：</w:t>
      </w:r>
    </w:p>
    <w:p w14:paraId="324FFE5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43A35202">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24.69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年度公务用车购置量1辆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发生</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公务用车购置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经费支出 24.69万元。公务用车购置费支出较预算减少</w:t>
      </w:r>
      <w:r>
        <w:rPr>
          <w:rFonts w:hint="eastAsia" w:ascii="Times New Roman" w:hAnsi="Times New Roman" w:eastAsia="仿宋_GB2312" w:cs="Times New Roman"/>
          <w:color w:val="auto"/>
          <w:kern w:val="2"/>
          <w:sz w:val="32"/>
          <w:szCs w:val="32"/>
          <w:lang w:val="en-US" w:eastAsia="zh-CN" w:bidi="ar-SA"/>
        </w:rPr>
        <w:t>0.31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1.24</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与预算</w:t>
      </w:r>
      <w:r>
        <w:rPr>
          <w:rFonts w:hint="eastAsia" w:ascii="Times New Roman" w:hAnsi="Times New Roman" w:eastAsia="仿宋_GB2312" w:cs="Times New Roman"/>
          <w:color w:val="auto"/>
          <w:kern w:val="2"/>
          <w:sz w:val="32"/>
          <w:szCs w:val="32"/>
          <w:lang w:val="zh-CN" w:eastAsia="zh-CN" w:bidi="ar-SA"/>
        </w:rPr>
        <w:t>基本</w:t>
      </w:r>
      <w:r>
        <w:rPr>
          <w:rFonts w:hint="default" w:ascii="Times New Roman" w:hAnsi="Times New Roman" w:eastAsia="仿宋_GB2312" w:cs="Times New Roman"/>
          <w:color w:val="auto"/>
          <w:kern w:val="2"/>
          <w:sz w:val="32"/>
          <w:szCs w:val="32"/>
          <w:lang w:val="zh-CN" w:eastAsia="zh-CN" w:bidi="ar-SA"/>
        </w:rPr>
        <w:t>持平；较上年增加</w:t>
      </w:r>
      <w:r>
        <w:rPr>
          <w:rFonts w:hint="eastAsia" w:ascii="Times New Roman" w:hAnsi="Times New Roman" w:eastAsia="仿宋_GB2312" w:cs="Times New Roman"/>
          <w:color w:val="auto"/>
          <w:kern w:val="2"/>
          <w:sz w:val="32"/>
          <w:szCs w:val="32"/>
          <w:lang w:val="en-US" w:eastAsia="zh-CN" w:bidi="ar-SA"/>
        </w:rPr>
        <w:t>6.71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37.32</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因工作需要购置价格</w:t>
      </w:r>
      <w:r>
        <w:rPr>
          <w:rFonts w:hint="eastAsia" w:ascii="Times New Roman" w:hAnsi="Times New Roman" w:eastAsia="仿宋_GB2312" w:cs="Times New Roman"/>
          <w:color w:val="auto"/>
          <w:kern w:val="2"/>
          <w:sz w:val="32"/>
          <w:szCs w:val="32"/>
          <w:lang w:val="en-US" w:eastAsia="zh-CN" w:bidi="ar-SA"/>
        </w:rPr>
        <w:t>25万元以内小型客车一部，购置单价较上年增加</w:t>
      </w:r>
      <w:r>
        <w:rPr>
          <w:rFonts w:hint="default" w:ascii="Times New Roman" w:hAnsi="Times New Roman" w:eastAsia="仿宋_GB2312" w:cs="Times New Roman"/>
          <w:color w:val="auto"/>
          <w:kern w:val="2"/>
          <w:sz w:val="32"/>
          <w:szCs w:val="32"/>
          <w:lang w:val="zh-CN" w:eastAsia="zh-CN" w:bidi="ar-SA"/>
        </w:rPr>
        <w:t>。</w:t>
      </w:r>
    </w:p>
    <w:p w14:paraId="0F6661BB">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35.55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年度单位公务用车保有量26辆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发生运行维护费支出35.55万元。公车运行维护费支出较预算减少</w:t>
      </w:r>
      <w:r>
        <w:rPr>
          <w:rFonts w:hint="eastAsia" w:ascii="Times New Roman" w:hAnsi="Times New Roman" w:eastAsia="仿宋_GB2312" w:cs="Times New Roman"/>
          <w:color w:val="auto"/>
          <w:kern w:val="2"/>
          <w:sz w:val="32"/>
          <w:szCs w:val="32"/>
          <w:lang w:val="en-US" w:eastAsia="zh-CN" w:bidi="ar-SA"/>
        </w:rPr>
        <w:t>26.95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43.12，</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26.49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42.7</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w:t>
      </w:r>
    </w:p>
    <w:p w14:paraId="01DC636B">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年度公务接待费支出预算为20万元，支出决算15.33万元，完成预算的76.67%。公务接待费支出较预算减少</w:t>
      </w:r>
      <w:r>
        <w:rPr>
          <w:rFonts w:hint="eastAsia" w:ascii="Times New Roman" w:hAnsi="Times New Roman" w:eastAsia="仿宋_GB2312" w:cs="Times New Roman"/>
          <w:color w:val="auto"/>
          <w:kern w:val="2"/>
          <w:sz w:val="32"/>
          <w:szCs w:val="32"/>
          <w:lang w:val="en-US" w:eastAsia="zh-CN" w:bidi="ar-SA"/>
        </w:rPr>
        <w:t>4.67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23.35</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；较上年度减少</w:t>
      </w:r>
      <w:r>
        <w:rPr>
          <w:rFonts w:hint="eastAsia" w:ascii="Times New Roman" w:hAnsi="Times New Roman" w:eastAsia="仿宋_GB2312" w:cs="Times New Roman"/>
          <w:color w:val="auto"/>
          <w:kern w:val="2"/>
          <w:sz w:val="32"/>
          <w:szCs w:val="32"/>
          <w:lang w:val="en-US" w:eastAsia="zh-CN" w:bidi="ar-SA"/>
        </w:rPr>
        <w:t>2.07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11.9</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压减“三公”经费支出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236</w:t>
      </w:r>
      <w:r>
        <w:rPr>
          <w:rFonts w:hint="default" w:ascii="Times New Roman" w:hAnsi="Times New Roman" w:eastAsia="仿宋_GB2312" w:cs="Times New Roman"/>
          <w:color w:val="auto"/>
          <w:kern w:val="2"/>
          <w:sz w:val="32"/>
          <w:szCs w:val="32"/>
          <w:lang w:val="zh-CN" w:eastAsia="zh-CN" w:bidi="ar-SA"/>
        </w:rPr>
        <w:t>人次</w:t>
      </w:r>
      <w:r>
        <w:rPr>
          <w:rFonts w:hint="eastAsia" w:ascii="Times New Roman" w:hAnsi="Times New Roman" w:eastAsia="仿宋_GB2312" w:cs="Times New Roman"/>
          <w:color w:val="auto"/>
          <w:kern w:val="2"/>
          <w:sz w:val="32"/>
          <w:szCs w:val="32"/>
          <w:lang w:val="zh-CN" w:eastAsia="zh-CN" w:bidi="ar-SA"/>
        </w:rPr>
        <w:t>。</w:t>
      </w:r>
    </w:p>
    <w:p w14:paraId="431CA0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00AC386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年度机关运行经费支出596.09万元，较2022年度减少</w:t>
      </w:r>
      <w:r>
        <w:rPr>
          <w:rFonts w:hint="eastAsia" w:ascii="Times New Roman" w:hAnsi="Times New Roman" w:eastAsia="仿宋_GB2312" w:cs="Times New Roman"/>
          <w:color w:val="auto"/>
          <w:kern w:val="2"/>
          <w:sz w:val="32"/>
          <w:szCs w:val="32"/>
          <w:lang w:val="en-US" w:eastAsia="zh-CN" w:bidi="ar-SA"/>
        </w:rPr>
        <w:t>36.44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5.76</w:t>
      </w:r>
      <w:r>
        <w:rPr>
          <w:rFonts w:hint="default" w:ascii="Times New Roman" w:hAnsi="Times New Roman" w:eastAsia="仿宋_GB2312" w:cs="Times New Roman"/>
          <w:color w:val="auto"/>
          <w:kern w:val="2"/>
          <w:sz w:val="32"/>
          <w:szCs w:val="32"/>
          <w:lang w:val="zh-CN" w:eastAsia="zh-CN" w:bidi="ar-SA"/>
        </w:rPr>
        <w:t>%。主要原因是</w:t>
      </w:r>
      <w:r>
        <w:rPr>
          <w:rStyle w:val="13"/>
          <w:rFonts w:hint="eastAsia" w:ascii="仿宋_GB2312" w:hAnsi="仿宋_GB2312" w:eastAsia="仿宋_GB2312" w:cs="仿宋_GB2312"/>
          <w:b w:val="0"/>
          <w:bCs w:val="0"/>
          <w:i w:val="0"/>
          <w:iCs w:val="0"/>
          <w:caps w:val="0"/>
          <w:color w:val="000000"/>
          <w:spacing w:val="0"/>
          <w:sz w:val="33"/>
          <w:szCs w:val="33"/>
          <w:rtl w:val="0"/>
          <w:lang w:eastAsia="zh-CN"/>
        </w:rPr>
        <w:t>按照过“紧日子”要求</w:t>
      </w:r>
      <w:r>
        <w:rPr>
          <w:rStyle w:val="13"/>
          <w:rFonts w:hint="eastAsia" w:ascii="仿宋_GB2312" w:hAnsi="仿宋_GB2312" w:eastAsia="仿宋_GB2312" w:cs="仿宋_GB2312"/>
          <w:b w:val="0"/>
          <w:bCs w:val="0"/>
          <w:i w:val="0"/>
          <w:iCs w:val="0"/>
          <w:caps w:val="0"/>
          <w:color w:val="000000"/>
          <w:spacing w:val="0"/>
          <w:sz w:val="33"/>
          <w:szCs w:val="33"/>
          <w:rtl w:val="0"/>
        </w:rPr>
        <w:t>节约开支，</w:t>
      </w:r>
      <w:r>
        <w:rPr>
          <w:rStyle w:val="13"/>
          <w:rFonts w:hint="eastAsia" w:ascii="仿宋_GB2312" w:hAnsi="仿宋_GB2312" w:eastAsia="仿宋_GB2312" w:cs="仿宋_GB2312"/>
          <w:b w:val="0"/>
          <w:bCs w:val="0"/>
          <w:i w:val="0"/>
          <w:iCs w:val="0"/>
          <w:caps w:val="0"/>
          <w:color w:val="000000"/>
          <w:spacing w:val="0"/>
          <w:sz w:val="33"/>
          <w:szCs w:val="33"/>
          <w:rtl w:val="0"/>
          <w:lang w:eastAsia="zh-CN"/>
        </w:rPr>
        <w:t>办公费、公车运行维护费降低</w:t>
      </w:r>
      <w:r>
        <w:rPr>
          <w:rFonts w:hint="default" w:ascii="Times New Roman" w:hAnsi="Times New Roman" w:eastAsia="仿宋_GB2312" w:cs="Times New Roman"/>
          <w:color w:val="auto"/>
          <w:kern w:val="2"/>
          <w:sz w:val="32"/>
          <w:szCs w:val="32"/>
          <w:lang w:val="zh-CN" w:eastAsia="zh-CN" w:bidi="ar-SA"/>
        </w:rPr>
        <w:t>。</w:t>
      </w:r>
    </w:p>
    <w:p w14:paraId="6EA935B1">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D6DEBD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年度政府采购支出总额968.77万元，从采购类型来看，政府采购货物支出443.53万元、政府采购工程支出0万元、政府采购服务支出525.24万元。授予中小企业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968.77万元，占政府采购支出总额的100%，其中授予小微企业合同金额380.95万元，占政府采购支出总额的39.32%。</w:t>
      </w:r>
    </w:p>
    <w:p w14:paraId="1865596D">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264FA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年12月31日，本部门共有车辆25辆，比上年减少</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zh-CN" w:eastAsia="zh-CN" w:bidi="ar-SA"/>
        </w:rPr>
        <w:t>因工作需要划转至市公安局公车</w:t>
      </w:r>
      <w:r>
        <w:rPr>
          <w:rFonts w:hint="eastAsia" w:ascii="Times New Roman" w:hAnsi="Times New Roman" w:eastAsia="仿宋_GB2312" w:cs="Times New Roman"/>
          <w:color w:val="auto"/>
          <w:kern w:val="2"/>
          <w:sz w:val="32"/>
          <w:szCs w:val="32"/>
          <w:lang w:val="en-US" w:eastAsia="zh-CN" w:bidi="ar-SA"/>
        </w:rPr>
        <w:t>1辆</w:t>
      </w:r>
      <w:r>
        <w:rPr>
          <w:rFonts w:hint="default" w:ascii="Times New Roman" w:hAnsi="Times New Roman" w:eastAsia="仿宋_GB2312" w:cs="Times New Roman"/>
          <w:color w:val="auto"/>
          <w:kern w:val="2"/>
          <w:sz w:val="32"/>
          <w:szCs w:val="32"/>
          <w:lang w:val="zh-CN" w:eastAsia="zh-CN" w:bidi="ar-SA"/>
        </w:rPr>
        <w:t>。其中，副部（省）级及以上领导用车辆，主要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用车0辆，机要通信用车1辆，应急保障用车5辆，执法执勤用车15辆，特种专业技术用车3辆，离退休干部用车1辆，其他用车0辆。单位价值100万元（含）以上设备（不含车辆）3台（套）。</w:t>
      </w:r>
    </w:p>
    <w:p w14:paraId="6301BB2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29D3684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E2345A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23</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个，共涉及资金3325.69万元，占一般公共预算项目支出总额的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14:paraId="20EAE8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“党风廉政建设工作”“监督检查工作”“巡视巡察工作”</w:t>
      </w:r>
      <w:r>
        <w:rPr>
          <w:rFonts w:hint="eastAsia" w:ascii="Times New Roman" w:hAnsi="Times New Roman" w:eastAsia="仿宋_GB2312"/>
          <w:kern w:val="2"/>
          <w:sz w:val="32"/>
          <w:szCs w:val="32"/>
        </w:rPr>
        <w:t>“市廉政教育基地购买服务”“市廉政教育基地后勤运行费”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23</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3325.69</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从评价情况来看，本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年整体支出绩效取得较好成效，年初绩效目标设定较为合理，绩效目标设定清晰准确，绩效指标完整、合理，绩效标准恰当适宜、易于评价。</w:t>
      </w:r>
    </w:p>
    <w:p w14:paraId="4DBA5D61">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66F6A02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zh-CN" w:eastAsia="zh-CN" w:bidi="ar-SA"/>
        </w:rPr>
        <w:t>党风廉政建设工作、监督检查工作、巡视巡察工作、市廉政教育基地购买服务费、市廉政教育基地后勤运行费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12</w:t>
      </w:r>
      <w:r>
        <w:rPr>
          <w:rFonts w:hint="default" w:ascii="Times New Roman" w:hAnsi="Times New Roman" w:eastAsia="仿宋_GB2312" w:cs="Times New Roman"/>
          <w:color w:val="auto"/>
          <w:kern w:val="2"/>
          <w:sz w:val="32"/>
          <w:szCs w:val="32"/>
          <w:lang w:val="zh-CN" w:eastAsia="zh-CN" w:bidi="ar-SA"/>
        </w:rPr>
        <w:t>个项目绩效自评结果。</w:t>
      </w:r>
    </w:p>
    <w:p w14:paraId="0CB11AF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lang w:val="zh-CN" w:eastAsia="zh-CN" w:bidi="ar-SA"/>
        </w:rPr>
        <w:t>党风廉政建设工作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党风廉政建设工作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98.41</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89.14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84.1</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查处各类形式主义、官僚主义问题243个，查处享乐主义、奢靡之风问题108个，开展党员干部作风粗暴、“耍官威”、搞特权问题整治，大力弘扬新风正气。未发现问题。</w:t>
      </w:r>
    </w:p>
    <w:p w14:paraId="2FB2D56A">
      <w:pPr>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2"/>
          <w:sz w:val="32"/>
          <w:szCs w:val="32"/>
          <w:lang w:val="zh-CN" w:eastAsia="zh-CN" w:bidi="ar-SA"/>
        </w:rPr>
        <w:t>监督检查工作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监督检查工作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强化政治监督、日常监督、专项监督、基层监督。立案审查违反政治纪律案件8件；运用“四种形态”批评教育帮助和处理3533人次，占比分别为65.1%、27%、3.8%、4.1%；开展对“小十长”的监督，查处相关问题293个。未发现问题。</w:t>
      </w:r>
    </w:p>
    <w:p w14:paraId="485AABBE">
      <w:pPr>
        <w:ind w:firstLine="640" w:firstLineChars="200"/>
        <w:rPr>
          <w:rFonts w:hint="default"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2"/>
          <w:sz w:val="32"/>
          <w:szCs w:val="32"/>
          <w:lang w:val="zh-CN" w:eastAsia="zh-CN" w:bidi="ar-SA"/>
        </w:rPr>
        <w:t>巡视巡察工作</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zh-CN" w:eastAsia="zh-CN" w:bidi="ar-SA"/>
        </w:rPr>
        <w:t>巡视巡察工作</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109.3</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108.92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99.66</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组织开展四轮巡察，共对26个市直单位、4家医疗机构、衡水高新区和滨湖新区开展常规巡察，对5个县（区）30个县级巡察对象开展提级巡察，对2个市直单位开展巡察“回头看”。未发现问题。</w:t>
      </w:r>
    </w:p>
    <w:p w14:paraId="35B90A8B">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rPr>
        <w:t>市廉政教育基地购买服务费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rPr>
        <w:t>市廉政教育基地购买服务费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99</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363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361.63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99.62</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39E8F8A9">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rPr>
        <w:t>市廉政教育基地后勤运行费</w:t>
      </w:r>
      <w:r>
        <w:rPr>
          <w:rFonts w:ascii="Times New Roman" w:hAnsi="Times New Roman" w:eastAsia="仿宋_GB2312"/>
          <w:kern w:val="2"/>
          <w:sz w:val="32"/>
          <w:szCs w:val="32"/>
          <w:lang w:val="zh-CN"/>
        </w:rPr>
        <w:t>项目绩效自评情况</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市廉政教育基地后勤运行费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rPr>
        <w:t>96.5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376.80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376.70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99.97</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3B425944">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市廉政教育基地劳务费</w:t>
      </w:r>
      <w:r>
        <w:rPr>
          <w:rFonts w:ascii="Times New Roman" w:hAnsi="Times New Roman" w:eastAsia="仿宋_GB2312"/>
          <w:kern w:val="2"/>
          <w:sz w:val="32"/>
          <w:szCs w:val="32"/>
          <w:lang w:val="zh-CN"/>
        </w:rPr>
        <w:t>项目绩效自评情况</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市廉政教育基地劳务费项目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96</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301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301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609F0603">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市廉政教育基地同步录音录像系统提升改造项目绩效自评情况：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rPr>
        <w:t>市廉政教育基地同步录音录像系统提升改造项目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243</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243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确保了录音录像完整性，保障纪检监察工作顺利开展。</w:t>
      </w:r>
    </w:p>
    <w:p w14:paraId="38E4039B">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市廉政教育基地电费项目绩效自评情况：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市廉政教育基地电费项目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70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70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68643D0D">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市廉政教育基地后勤运行费项目绩效自评情况：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市廉政教育基地后勤运行费项目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65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63</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96.91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4DC61402">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市廉政教育基地后勤运行费（非税）项目绩效自评情况：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市廉政教育基地后勤运行费（非税）项目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97.4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77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77</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保障了市廉政教育基地各项工作有效运行；保障了纪委监委采取留置措施、谈话取证和警示教育顺利开展。</w:t>
      </w:r>
    </w:p>
    <w:p w14:paraId="090A4CF9">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市纪委监委南办公区购买服务费项目绩效自评情况：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市纪委监委南办公区购买服务费项目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98.4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132.19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131.68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99.61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保障了市纪委监委南办公区谈话等各项工作有效运行。</w:t>
      </w:r>
    </w:p>
    <w:p w14:paraId="47DAD971">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市纪委监委南办公区后勤运行费项目绩效自评情况：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zh-CN"/>
        </w:rPr>
        <w:t>市纪委监委南办公区后勤运行费项目</w:t>
      </w:r>
      <w:r>
        <w:rPr>
          <w:rFonts w:ascii="Times New Roman" w:hAnsi="Times New Roman" w:eastAsia="仿宋_GB2312"/>
          <w:kern w:val="2"/>
          <w:sz w:val="32"/>
          <w:szCs w:val="32"/>
          <w:lang w:val="zh-CN"/>
        </w:rPr>
        <w:t>绩效自评得分为</w:t>
      </w:r>
      <w:r>
        <w:rPr>
          <w:rFonts w:hint="eastAsia" w:ascii="Times New Roman" w:hAnsi="Times New Roman" w:eastAsia="仿宋_GB2312"/>
          <w:kern w:val="2"/>
          <w:sz w:val="32"/>
          <w:szCs w:val="32"/>
        </w:rPr>
        <w:t>95.5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rPr>
        <w:t>247.81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rPr>
        <w:t>234.21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rPr>
        <w:t>94.51</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保障了市纪委监委南办公区谈话等各项工作有效运行。</w:t>
      </w:r>
    </w:p>
    <w:p w14:paraId="1BC9D28D">
      <w:pPr>
        <w:ind w:firstLine="640" w:firstLineChars="200"/>
        <w:rPr>
          <w:rFonts w:hint="default" w:ascii="Times New Roman" w:hAnsi="Times New Roman" w:eastAsia="仿宋_GB2312" w:cs="Times New Roman"/>
          <w:color w:val="auto"/>
          <w:kern w:val="0"/>
          <w:sz w:val="32"/>
          <w:szCs w:val="3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3F0EC0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823595" cy="392430"/>
            <wp:effectExtent l="0" t="0" r="14605" b="7620"/>
            <wp:wrapTopAndBottom/>
            <wp:docPr id="16" name="图片 16" descr="2023年度预算项目绩效自评表-222001-党风廉政建设工作"/>
            <wp:cNvGraphicFramePr/>
            <a:graphic xmlns:a="http://schemas.openxmlformats.org/drawingml/2006/main">
              <a:graphicData uri="http://schemas.openxmlformats.org/drawingml/2006/picture">
                <pic:pic xmlns:pic="http://schemas.openxmlformats.org/drawingml/2006/picture">
                  <pic:nvPicPr>
                    <pic:cNvPr id="16" name="图片 16" descr="2023年度预算项目绩效自评表-222001-党风廉政建设工作"/>
                    <pic:cNvPicPr preferRelativeResize="0"/>
                  </pic:nvPicPr>
                  <pic:blipFill>
                    <a:blip r:embed="rId20"/>
                    <a:stretch>
                      <a:fillRect/>
                    </a:stretch>
                  </pic:blipFill>
                  <pic:spPr>
                    <a:xfrm>
                      <a:off x="0" y="0"/>
                      <a:ext cx="823595" cy="392430"/>
                    </a:xfrm>
                    <a:prstGeom prst="rect">
                      <a:avLst/>
                    </a:prstGeom>
                  </pic:spPr>
                </pic:pic>
              </a:graphicData>
            </a:graphic>
            <wp14:sizeRelH relativeFrom="margin">
              <wp14:pctWidth>100000</wp14:pctWidth>
            </wp14:sizeRelH>
            <wp14:sizeRelV relativeFrom="margin">
              <wp14:pctHeight>100000</wp14:pctHeight>
            </wp14:sizeRelV>
          </wp:anchor>
        </w:drawing>
      </w:r>
    </w:p>
    <w:p w14:paraId="74D1431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5260975" cy="2525395"/>
            <wp:effectExtent l="0" t="0" r="15875" b="8255"/>
            <wp:wrapTopAndBottom/>
            <wp:docPr id="17" name="图片 17" descr="2023年度预算项目绩效自评表-222001-监督检查工作"/>
            <wp:cNvGraphicFramePr/>
            <a:graphic xmlns:a="http://schemas.openxmlformats.org/drawingml/2006/main">
              <a:graphicData uri="http://schemas.openxmlformats.org/drawingml/2006/picture">
                <pic:pic xmlns:pic="http://schemas.openxmlformats.org/drawingml/2006/picture">
                  <pic:nvPicPr>
                    <pic:cNvPr id="17" name="图片 17" descr="2023年度预算项目绩效自评表-222001-监督检查工作"/>
                    <pic:cNvPicPr preferRelativeResize="0"/>
                  </pic:nvPicPr>
                  <pic:blipFill>
                    <a:blip r:embed="rId21"/>
                    <a:stretch>
                      <a:fillRect/>
                    </a:stretch>
                  </pic:blipFill>
                  <pic:spPr>
                    <a:xfrm>
                      <a:off x="0" y="0"/>
                      <a:ext cx="5260975" cy="2525395"/>
                    </a:xfrm>
                    <a:prstGeom prst="rect">
                      <a:avLst/>
                    </a:prstGeom>
                  </pic:spPr>
                </pic:pic>
              </a:graphicData>
            </a:graphic>
            <wp14:sizeRelH relativeFrom="margin">
              <wp14:pctWidth>100000</wp14:pctWidth>
            </wp14:sizeRelH>
            <wp14:sizeRelV relativeFrom="margin">
              <wp14:pctHeight>100000</wp14:pctHeight>
            </wp14:sizeRelV>
          </wp:anchor>
        </w:drawing>
      </w:r>
    </w:p>
    <w:p w14:paraId="2DE572F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eastAsia="仿宋_GB2312" w:cs="Times New Roman"/>
          <w:color w:val="auto"/>
          <w:kern w:val="2"/>
          <w:sz w:val="32"/>
          <w:szCs w:val="32"/>
          <w:lang w:val="zh-CN" w:eastAsia="zh-CN" w:bidi="ar-SA"/>
        </w:rPr>
        <w:drawing>
          <wp:anchor distT="0" distB="0" distL="114935" distR="114935" simplePos="0" relativeHeight="251669504" behindDoc="0" locked="0" layoutInCell="1" allowOverlap="1">
            <wp:simplePos x="0" y="0"/>
            <wp:positionH relativeFrom="margin">
              <wp:align>center</wp:align>
            </wp:positionH>
            <wp:positionV relativeFrom="margin">
              <wp:align>center</wp:align>
            </wp:positionV>
            <wp:extent cx="8848725" cy="4232275"/>
            <wp:effectExtent l="0" t="0" r="9525" b="15875"/>
            <wp:wrapTopAndBottom/>
            <wp:docPr id="18" name="图片 18" descr="2023年度预算项目绩效自评表-222001-巡视巡察工作（非税）"/>
            <wp:cNvGraphicFramePr/>
            <a:graphic xmlns:a="http://schemas.openxmlformats.org/drawingml/2006/main">
              <a:graphicData uri="http://schemas.openxmlformats.org/drawingml/2006/picture">
                <pic:pic xmlns:pic="http://schemas.openxmlformats.org/drawingml/2006/picture">
                  <pic:nvPicPr>
                    <pic:cNvPr id="18" name="图片 18" descr="2023年度预算项目绩效自评表-222001-巡视巡察工作（非税）"/>
                    <pic:cNvPicPr preferRelativeResize="0"/>
                  </pic:nvPicPr>
                  <pic:blipFill>
                    <a:blip r:embed="rId22"/>
                    <a:stretch>
                      <a:fillRect/>
                    </a:stretch>
                  </pic:blipFill>
                  <pic:spPr>
                    <a:xfrm>
                      <a:off x="0" y="0"/>
                      <a:ext cx="8848725" cy="4232275"/>
                    </a:xfrm>
                    <a:prstGeom prst="rect">
                      <a:avLst/>
                    </a:prstGeom>
                  </pic:spPr>
                </pic:pic>
              </a:graphicData>
            </a:graphic>
            <wp14:sizeRelH relativeFrom="margin">
              <wp14:pctWidth>100000</wp14:pctWidth>
            </wp14:sizeRelH>
            <wp14:sizeRelV relativeFrom="margin">
              <wp14:pctHeight>100000</wp14:pctHeight>
            </wp14:sizeRelV>
          </wp:anchor>
        </w:drawing>
      </w:r>
    </w:p>
    <w:p w14:paraId="2CEEDEF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5264785" cy="2410460"/>
            <wp:effectExtent l="0" t="0" r="12065" b="8890"/>
            <wp:wrapTopAndBottom/>
            <wp:docPr id="19" name="图片 19" descr="2023年度预算项目绩效自评表-222004-市纪委监委南办公区购买服务费"/>
            <wp:cNvGraphicFramePr/>
            <a:graphic xmlns:a="http://schemas.openxmlformats.org/drawingml/2006/main">
              <a:graphicData uri="http://schemas.openxmlformats.org/drawingml/2006/picture">
                <pic:pic xmlns:pic="http://schemas.openxmlformats.org/drawingml/2006/picture">
                  <pic:nvPicPr>
                    <pic:cNvPr id="19" name="图片 19" descr="2023年度预算项目绩效自评表-222004-市纪委监委南办公区购买服务费"/>
                    <pic:cNvPicPr preferRelativeResize="0"/>
                  </pic:nvPicPr>
                  <pic:blipFill>
                    <a:blip r:embed="rId23"/>
                    <a:stretch>
                      <a:fillRect/>
                    </a:stretch>
                  </pic:blipFill>
                  <pic:spPr>
                    <a:xfrm>
                      <a:off x="0" y="0"/>
                      <a:ext cx="5264785" cy="2410460"/>
                    </a:xfrm>
                    <a:prstGeom prst="rect">
                      <a:avLst/>
                    </a:prstGeom>
                  </pic:spPr>
                </pic:pic>
              </a:graphicData>
            </a:graphic>
            <wp14:sizeRelH relativeFrom="margin">
              <wp14:pctWidth>100000</wp14:pctWidth>
            </wp14:sizeRelH>
            <wp14:sizeRelV relativeFrom="margin">
              <wp14:pctHeight>100000</wp14:pctHeight>
            </wp14:sizeRelV>
          </wp:anchor>
        </w:drawing>
      </w:r>
    </w:p>
    <w:p w14:paraId="0405B5F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8848725" cy="4207510"/>
            <wp:effectExtent l="0" t="0" r="9525" b="2540"/>
            <wp:wrapTopAndBottom/>
            <wp:docPr id="20" name="图片 20" descr="2023年度预算项目绩效自评表-222004-市纪委监委南办公区后勤运行费247.81万元"/>
            <wp:cNvGraphicFramePr/>
            <a:graphic xmlns:a="http://schemas.openxmlformats.org/drawingml/2006/main">
              <a:graphicData uri="http://schemas.openxmlformats.org/drawingml/2006/picture">
                <pic:pic xmlns:pic="http://schemas.openxmlformats.org/drawingml/2006/picture">
                  <pic:nvPicPr>
                    <pic:cNvPr id="20" name="图片 20" descr="2023年度预算项目绩效自评表-222004-市纪委监委南办公区后勤运行费247.81万元"/>
                    <pic:cNvPicPr preferRelativeResize="0"/>
                  </pic:nvPicPr>
                  <pic:blipFill>
                    <a:blip r:embed="rId24"/>
                    <a:stretch>
                      <a:fillRect/>
                    </a:stretch>
                  </pic:blipFill>
                  <pic:spPr>
                    <a:xfrm>
                      <a:off x="0" y="0"/>
                      <a:ext cx="8848725" cy="4207510"/>
                    </a:xfrm>
                    <a:prstGeom prst="rect">
                      <a:avLst/>
                    </a:prstGeom>
                  </pic:spPr>
                </pic:pic>
              </a:graphicData>
            </a:graphic>
            <wp14:sizeRelH relativeFrom="margin">
              <wp14:pctWidth>100000</wp14:pctWidth>
            </wp14:sizeRelH>
            <wp14:sizeRelV relativeFrom="margin">
              <wp14:pctHeight>100000</wp14:pctHeight>
            </wp14:sizeRelV>
          </wp:anchor>
        </w:drawing>
      </w:r>
    </w:p>
    <w:p w14:paraId="5AA9786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8854440" cy="4157345"/>
            <wp:effectExtent l="0" t="0" r="3810" b="14605"/>
            <wp:wrapTopAndBottom/>
            <wp:docPr id="21" name="图片 21" descr="2023年度预算项目绩效自评表-222004-市廉政教育基地电费"/>
            <wp:cNvGraphicFramePr/>
            <a:graphic xmlns:a="http://schemas.openxmlformats.org/drawingml/2006/main">
              <a:graphicData uri="http://schemas.openxmlformats.org/drawingml/2006/picture">
                <pic:pic xmlns:pic="http://schemas.openxmlformats.org/drawingml/2006/picture">
                  <pic:nvPicPr>
                    <pic:cNvPr id="21" name="图片 21" descr="2023年度预算项目绩效自评表-222004-市廉政教育基地电费"/>
                    <pic:cNvPicPr preferRelativeResize="0"/>
                  </pic:nvPicPr>
                  <pic:blipFill>
                    <a:blip r:embed="rId25"/>
                    <a:stretch>
                      <a:fillRect/>
                    </a:stretch>
                  </pic:blipFill>
                  <pic:spPr>
                    <a:xfrm>
                      <a:off x="0" y="0"/>
                      <a:ext cx="8854440" cy="4157345"/>
                    </a:xfrm>
                    <a:prstGeom prst="rect">
                      <a:avLst/>
                    </a:prstGeom>
                  </pic:spPr>
                </pic:pic>
              </a:graphicData>
            </a:graphic>
            <wp14:sizeRelH relativeFrom="margin">
              <wp14:pctWidth>100000</wp14:pctWidth>
            </wp14:sizeRelH>
            <wp14:sizeRelV relativeFrom="margin">
              <wp14:pctHeight>100000</wp14:pctHeight>
            </wp14:sizeRelV>
          </wp:anchor>
        </w:drawing>
      </w:r>
    </w:p>
    <w:p w14:paraId="675F03F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8854440" cy="4114800"/>
            <wp:effectExtent l="0" t="0" r="3810" b="0"/>
            <wp:wrapTopAndBottom/>
            <wp:docPr id="22" name="图片 22" descr="2023年度预算项目绩效自评表-222004-市廉政教育基地购买服务费"/>
            <wp:cNvGraphicFramePr/>
            <a:graphic xmlns:a="http://schemas.openxmlformats.org/drawingml/2006/main">
              <a:graphicData uri="http://schemas.openxmlformats.org/drawingml/2006/picture">
                <pic:pic xmlns:pic="http://schemas.openxmlformats.org/drawingml/2006/picture">
                  <pic:nvPicPr>
                    <pic:cNvPr id="22" name="图片 22" descr="2023年度预算项目绩效自评表-222004-市廉政教育基地购买服务费"/>
                    <pic:cNvPicPr preferRelativeResize="0"/>
                  </pic:nvPicPr>
                  <pic:blipFill>
                    <a:blip r:embed="rId26"/>
                    <a:stretch>
                      <a:fillRect/>
                    </a:stretch>
                  </pic:blipFill>
                  <pic:spPr>
                    <a:xfrm>
                      <a:off x="0" y="0"/>
                      <a:ext cx="8854440" cy="4114800"/>
                    </a:xfrm>
                    <a:prstGeom prst="rect">
                      <a:avLst/>
                    </a:prstGeom>
                  </pic:spPr>
                </pic:pic>
              </a:graphicData>
            </a:graphic>
            <wp14:sizeRelH relativeFrom="margin">
              <wp14:pctWidth>100000</wp14:pctWidth>
            </wp14:sizeRelH>
            <wp14:sizeRelV relativeFrom="margin">
              <wp14:pctHeight>100000</wp14:pctHeight>
            </wp14:sizeRelV>
          </wp:anchor>
        </w:drawing>
      </w:r>
    </w:p>
    <w:p w14:paraId="74BE3EC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8849360" cy="4055110"/>
            <wp:effectExtent l="0" t="0" r="8890" b="2540"/>
            <wp:wrapTopAndBottom/>
            <wp:docPr id="23" name="图片 23" descr="2023年度预算项目绩效自评表-222004-市廉政教育基地后勤运行费 376.80万元"/>
            <wp:cNvGraphicFramePr/>
            <a:graphic xmlns:a="http://schemas.openxmlformats.org/drawingml/2006/main">
              <a:graphicData uri="http://schemas.openxmlformats.org/drawingml/2006/picture">
                <pic:pic xmlns:pic="http://schemas.openxmlformats.org/drawingml/2006/picture">
                  <pic:nvPicPr>
                    <pic:cNvPr id="23" name="图片 23" descr="2023年度预算项目绩效自评表-222004-市廉政教育基地后勤运行费 376.80万元"/>
                    <pic:cNvPicPr preferRelativeResize="0"/>
                  </pic:nvPicPr>
                  <pic:blipFill>
                    <a:blip r:embed="rId27"/>
                    <a:stretch>
                      <a:fillRect/>
                    </a:stretch>
                  </pic:blipFill>
                  <pic:spPr>
                    <a:xfrm>
                      <a:off x="0" y="0"/>
                      <a:ext cx="8849360" cy="4055110"/>
                    </a:xfrm>
                    <a:prstGeom prst="rect">
                      <a:avLst/>
                    </a:prstGeom>
                  </pic:spPr>
                </pic:pic>
              </a:graphicData>
            </a:graphic>
            <wp14:sizeRelH relativeFrom="margin">
              <wp14:pctWidth>100000</wp14:pctWidth>
            </wp14:sizeRelH>
            <wp14:sizeRelV relativeFrom="margin">
              <wp14:pctHeight>100000</wp14:pctHeight>
            </wp14:sizeRelV>
          </wp:anchor>
        </w:drawing>
      </w:r>
    </w:p>
    <w:p w14:paraId="77EF9EC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8856345" cy="4049395"/>
            <wp:effectExtent l="0" t="0" r="1905" b="8255"/>
            <wp:wrapTopAndBottom/>
            <wp:docPr id="24" name="图片 24" descr="2023年度预算项目绩效自评表-222004-市廉政教育基地后勤运行费（非税）"/>
            <wp:cNvGraphicFramePr/>
            <a:graphic xmlns:a="http://schemas.openxmlformats.org/drawingml/2006/main">
              <a:graphicData uri="http://schemas.openxmlformats.org/drawingml/2006/picture">
                <pic:pic xmlns:pic="http://schemas.openxmlformats.org/drawingml/2006/picture">
                  <pic:nvPicPr>
                    <pic:cNvPr id="24" name="图片 24" descr="2023年度预算项目绩效自评表-222004-市廉政教育基地后勤运行费（非税）"/>
                    <pic:cNvPicPr preferRelativeResize="0"/>
                  </pic:nvPicPr>
                  <pic:blipFill>
                    <a:blip r:embed="rId28"/>
                    <a:stretch>
                      <a:fillRect/>
                    </a:stretch>
                  </pic:blipFill>
                  <pic:spPr>
                    <a:xfrm>
                      <a:off x="0" y="0"/>
                      <a:ext cx="8856345" cy="4049395"/>
                    </a:xfrm>
                    <a:prstGeom prst="rect">
                      <a:avLst/>
                    </a:prstGeom>
                  </pic:spPr>
                </pic:pic>
              </a:graphicData>
            </a:graphic>
            <wp14:sizeRelH relativeFrom="margin">
              <wp14:pctWidth>100000</wp14:pctWidth>
            </wp14:sizeRelH>
            <wp14:sizeRelV relativeFrom="margin">
              <wp14:pctHeight>100000</wp14:pctHeight>
            </wp14:sizeRelV>
          </wp:anchor>
        </w:drawing>
      </w:r>
    </w:p>
    <w:p w14:paraId="29A70A7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8856345" cy="3973830"/>
            <wp:effectExtent l="0" t="0" r="1905" b="7620"/>
            <wp:wrapTopAndBottom/>
            <wp:docPr id="25" name="图片 25" descr="2023年度预算项目绩效自评表-222004-市廉政教育基地后勤运行费65万元"/>
            <wp:cNvGraphicFramePr/>
            <a:graphic xmlns:a="http://schemas.openxmlformats.org/drawingml/2006/main">
              <a:graphicData uri="http://schemas.openxmlformats.org/drawingml/2006/picture">
                <pic:pic xmlns:pic="http://schemas.openxmlformats.org/drawingml/2006/picture">
                  <pic:nvPicPr>
                    <pic:cNvPr id="25" name="图片 25" descr="2023年度预算项目绩效自评表-222004-市廉政教育基地后勤运行费65万元"/>
                    <pic:cNvPicPr preferRelativeResize="0"/>
                  </pic:nvPicPr>
                  <pic:blipFill>
                    <a:blip r:embed="rId29"/>
                    <a:stretch>
                      <a:fillRect/>
                    </a:stretch>
                  </pic:blipFill>
                  <pic:spPr>
                    <a:xfrm>
                      <a:off x="0" y="0"/>
                      <a:ext cx="8856345" cy="3973830"/>
                    </a:xfrm>
                    <a:prstGeom prst="rect">
                      <a:avLst/>
                    </a:prstGeom>
                  </pic:spPr>
                </pic:pic>
              </a:graphicData>
            </a:graphic>
            <wp14:sizeRelH relativeFrom="margin">
              <wp14:pctWidth>100000</wp14:pctWidth>
            </wp14:sizeRelH>
            <wp14:sizeRelV relativeFrom="margin">
              <wp14:pctHeight>100000</wp14:pctHeight>
            </wp14:sizeRelV>
          </wp:anchor>
        </w:drawing>
      </w:r>
    </w:p>
    <w:p w14:paraId="3562EA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5262245" cy="2466340"/>
            <wp:effectExtent l="0" t="0" r="14605" b="10160"/>
            <wp:wrapTopAndBottom/>
            <wp:docPr id="26" name="图片 26" descr="2023年度预算项目绩效自评表-222004-市廉政教育基地劳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3年度预算项目绩效自评表-222004-市廉政教育基地劳务费"/>
                    <pic:cNvPicPr>
                      <a:picLocks noChangeAspect="1"/>
                    </pic:cNvPicPr>
                  </pic:nvPicPr>
                  <pic:blipFill>
                    <a:blip r:embed="rId30"/>
                    <a:stretch>
                      <a:fillRect/>
                    </a:stretch>
                  </pic:blipFill>
                  <pic:spPr>
                    <a:xfrm>
                      <a:off x="0" y="0"/>
                      <a:ext cx="5262245" cy="2466340"/>
                    </a:xfrm>
                    <a:prstGeom prst="rect">
                      <a:avLst/>
                    </a:prstGeom>
                  </pic:spPr>
                </pic:pic>
              </a:graphicData>
            </a:graphic>
            <wp14:sizeRelH relativeFrom="margin">
              <wp14:pctWidth>100000</wp14:pctWidth>
            </wp14:sizeRelH>
            <wp14:sizeRelV relativeFrom="margin">
              <wp14:pctHeight>100000</wp14:pctHeight>
            </wp14:sizeRelV>
          </wp:anchor>
        </w:drawing>
      </w:r>
    </w:p>
    <w:p w14:paraId="6952751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color w:val="auto"/>
          <w:kern w:val="2"/>
          <w:sz w:val="32"/>
          <w:szCs w:val="32"/>
          <w:lang w:val="zh-CN" w:eastAsia="zh-CN" w:bidi="ar-SA"/>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5262245" cy="2464435"/>
            <wp:effectExtent l="0" t="0" r="14605" b="12065"/>
            <wp:wrapTopAndBottom/>
            <wp:docPr id="27" name="图片 27" descr="2023年度预算项目绩效自评表-222004-市廉政教育基地同步录音录像系统提升改造"/>
            <wp:cNvGraphicFramePr/>
            <a:graphic xmlns:a="http://schemas.openxmlformats.org/drawingml/2006/main">
              <a:graphicData uri="http://schemas.openxmlformats.org/drawingml/2006/picture">
                <pic:pic xmlns:pic="http://schemas.openxmlformats.org/drawingml/2006/picture">
                  <pic:nvPicPr>
                    <pic:cNvPr id="27" name="图片 27" descr="2023年度预算项目绩效自评表-222004-市廉政教育基地同步录音录像系统提升改造"/>
                    <pic:cNvPicPr preferRelativeResize="0"/>
                  </pic:nvPicPr>
                  <pic:blipFill>
                    <a:blip r:embed="rId31"/>
                    <a:stretch>
                      <a:fillRect/>
                    </a:stretch>
                  </pic:blipFill>
                  <pic:spPr>
                    <a:xfrm>
                      <a:off x="0" y="0"/>
                      <a:ext cx="5262245" cy="2464435"/>
                    </a:xfrm>
                    <a:prstGeom prst="rect">
                      <a:avLst/>
                    </a:prstGeom>
                  </pic:spPr>
                </pic:pic>
              </a:graphicData>
            </a:graphic>
            <wp14:sizeRelH relativeFrom="margin">
              <wp14:pctWidth>100000</wp14:pctWidth>
            </wp14:sizeRelH>
            <wp14:sizeRelV relativeFrom="margin">
              <wp14:pctHeight>100000</wp14:pctHeight>
            </wp14:sizeRelV>
          </wp:anchor>
        </w:drawing>
      </w:r>
    </w:p>
    <w:p w14:paraId="62B32CC9">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14:paraId="034F95E3">
      <w:pPr>
        <w:keepNext w:val="0"/>
        <w:keepLines w:val="0"/>
        <w:pageBreakBefore w:val="0"/>
        <w:widowControl/>
        <w:shd w:val="clear" w:color="auto" w:fill="FFFFFF"/>
        <w:kinsoku/>
        <w:wordWrap/>
        <w:overflowPunct/>
        <w:topLinePunct w:val="0"/>
        <w:autoSpaceDE/>
        <w:autoSpaceDN/>
        <w:bidi w:val="0"/>
        <w:adjustRightInd/>
        <w:snapToGrid/>
        <w:spacing w:before="195" w:after="195" w:line="580" w:lineRule="exact"/>
        <w:ind w:firstLine="660" w:firstLineChars="200"/>
        <w:jc w:val="both"/>
        <w:textAlignment w:val="auto"/>
        <w:rPr>
          <w:rStyle w:val="13"/>
          <w:rFonts w:hint="eastAsia" w:ascii="仿宋_GB2312" w:hAnsi="仿宋_GB2312" w:eastAsia="仿宋_GB2312" w:cs="仿宋_GB2312"/>
          <w:b w:val="0"/>
          <w:bCs w:val="0"/>
          <w:i w:val="0"/>
          <w:iCs w:val="0"/>
          <w:caps w:val="0"/>
          <w:color w:val="000000"/>
          <w:spacing w:val="0"/>
          <w:sz w:val="33"/>
          <w:szCs w:val="33"/>
          <w:rtl w:val="0"/>
        </w:rPr>
      </w:pPr>
      <w:r>
        <w:rPr>
          <w:rStyle w:val="13"/>
          <w:rFonts w:hint="eastAsia" w:ascii="仿宋_GB2312" w:hAnsi="仿宋_GB2312" w:eastAsia="仿宋_GB2312" w:cs="仿宋_GB2312"/>
          <w:b w:val="0"/>
          <w:bCs w:val="0"/>
          <w:i w:val="0"/>
          <w:iCs w:val="0"/>
          <w:caps w:val="0"/>
          <w:color w:val="000000"/>
          <w:spacing w:val="0"/>
          <w:sz w:val="33"/>
          <w:szCs w:val="33"/>
          <w:rtl w:val="0"/>
        </w:rPr>
        <w:t>202</w:t>
      </w:r>
      <w:r>
        <w:rPr>
          <w:rStyle w:val="13"/>
          <w:rFonts w:hint="eastAsia" w:ascii="仿宋_GB2312" w:hAnsi="仿宋_GB2312" w:eastAsia="仿宋_GB2312" w:cs="仿宋_GB2312"/>
          <w:b w:val="0"/>
          <w:bCs w:val="0"/>
          <w:i w:val="0"/>
          <w:iCs w:val="0"/>
          <w:caps w:val="0"/>
          <w:color w:val="000000"/>
          <w:spacing w:val="0"/>
          <w:sz w:val="33"/>
          <w:szCs w:val="33"/>
          <w:rtl w:val="0"/>
          <w:lang w:val="en-US" w:eastAsia="zh-CN"/>
        </w:rPr>
        <w:t>3</w:t>
      </w:r>
      <w:r>
        <w:rPr>
          <w:rStyle w:val="13"/>
          <w:rFonts w:hint="eastAsia" w:ascii="仿宋_GB2312" w:hAnsi="仿宋_GB2312" w:eastAsia="仿宋_GB2312" w:cs="仿宋_GB2312"/>
          <w:b w:val="0"/>
          <w:bCs w:val="0"/>
          <w:i w:val="0"/>
          <w:iCs w:val="0"/>
          <w:caps w:val="0"/>
          <w:color w:val="000000"/>
          <w:spacing w:val="0"/>
          <w:sz w:val="33"/>
          <w:szCs w:val="33"/>
          <w:rtl w:val="0"/>
        </w:rPr>
        <w:t>年度整体支出资金绩效评价总体良好，主要体现在：预算编制及时，预算信息公开符合要求，预算执行进度良好；财务制度健全，会计核算总体规范、准确；资金使用规范，无乱发津补贴、奖金现象；项目在实施过程中严格执行有关制度规定，基本达到预期效果。</w:t>
      </w:r>
    </w:p>
    <w:p w14:paraId="4242542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495BE1DA">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本部门2023年度政府性基金预算财政拨款收入支出</w:t>
      </w:r>
      <w:r>
        <w:rPr>
          <w:rFonts w:hint="eastAsia" w:ascii="Times New Roman" w:hAnsi="Times New Roman" w:eastAsia="仿宋_GB2312" w:cs="Times New Roman"/>
          <w:sz w:val="32"/>
          <w:szCs w:val="32"/>
          <w:lang w:eastAsia="zh-CN"/>
        </w:rPr>
        <w:t>、国有资本经营预算财政拨款支出</w:t>
      </w:r>
      <w:r>
        <w:rPr>
          <w:rFonts w:hint="default" w:ascii="Times New Roman" w:hAnsi="Times New Roman" w:eastAsia="仿宋_GB2312" w:cs="Times New Roman"/>
          <w:sz w:val="32"/>
          <w:szCs w:val="32"/>
        </w:rPr>
        <w:t>无收支及结转结余情况，故政府性基金预算财政拨款收入支出决算表</w:t>
      </w:r>
      <w:r>
        <w:rPr>
          <w:rFonts w:hint="eastAsia" w:ascii="Times New Roman" w:hAnsi="Times New Roman" w:eastAsia="仿宋_GB2312" w:cs="Times New Roman"/>
          <w:sz w:val="32"/>
          <w:szCs w:val="32"/>
          <w:lang w:eastAsia="zh-CN"/>
        </w:rPr>
        <w:t>、国有资本经营预算财政拨款支出决算表</w:t>
      </w:r>
      <w:r>
        <w:rPr>
          <w:rFonts w:hint="default" w:ascii="Times New Roman" w:hAnsi="Times New Roman" w:eastAsia="仿宋_GB2312" w:cs="Times New Roman"/>
          <w:sz w:val="32"/>
          <w:szCs w:val="32"/>
        </w:rPr>
        <w:t>以空表列示。</w:t>
      </w:r>
    </w:p>
    <w:p w14:paraId="09C9F31A">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261E99BD">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4DDA3F5">
      <w:pPr>
        <w:adjustRightInd w:val="0"/>
        <w:snapToGrid w:val="0"/>
        <w:spacing w:line="580" w:lineRule="exact"/>
        <w:ind w:firstLine="640" w:firstLineChars="200"/>
        <w:rPr>
          <w:rFonts w:hint="default" w:ascii="Times New Roman" w:hAnsi="Times New Roman" w:eastAsia="仿宋_GB2312" w:cs="Times New Roman"/>
          <w:sz w:val="32"/>
          <w:szCs w:val="32"/>
        </w:rPr>
      </w:pPr>
    </w:p>
    <w:p w14:paraId="2A230268">
      <w:pPr>
        <w:widowControl/>
        <w:spacing w:line="580" w:lineRule="exact"/>
        <w:ind w:firstLine="883" w:firstLineChars="200"/>
        <w:jc w:val="left"/>
        <w:rPr>
          <w:rFonts w:hint="default" w:ascii="Times New Roman" w:hAnsi="Times New Roman" w:eastAsia="宋体" w:cs="Times New Roman"/>
          <w:b/>
          <w:bCs/>
          <w:kern w:val="0"/>
          <w:sz w:val="44"/>
          <w:szCs w:val="44"/>
        </w:rPr>
      </w:pPr>
    </w:p>
    <w:p w14:paraId="33B6251A">
      <w:pPr>
        <w:rPr>
          <w:rFonts w:hint="default" w:ascii="Times New Roman" w:hAnsi="Times New Roman" w:eastAsia="仿宋_GB2312" w:cs="Times New Roman"/>
          <w:sz w:val="32"/>
          <w:szCs w:val="32"/>
        </w:rPr>
      </w:pPr>
    </w:p>
    <w:p w14:paraId="67E4D09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AEF6C7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41D0234">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67910FD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3FEF28B">
      <w:pPr>
        <w:rPr>
          <w:rFonts w:hint="default" w:ascii="Times New Roman" w:hAnsi="Times New Roman" w:eastAsia="仿宋_GB2312" w:cs="Times New Roman"/>
          <w:sz w:val="32"/>
          <w:szCs w:val="32"/>
        </w:rPr>
      </w:pPr>
    </w:p>
    <w:p w14:paraId="583DDE5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38603FD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453862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03408BA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8F99AE4">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55C320E3">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08E6B4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7E3E17A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DB1067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6900B75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7C2E811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401383C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3D6BD64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215F6C7">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64AC05F3">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CA2EB69">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A65B68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42CE9D3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52BFB0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680AC78">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BA80E2">
      <w:pPr>
        <w:rPr>
          <w:rFonts w:hint="default" w:ascii="Times New Roman" w:hAnsi="Times New Roman" w:cs="Times New Roman"/>
        </w:rPr>
      </w:pPr>
    </w:p>
    <w:p w14:paraId="744344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2A1F7BAD">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230EFB9-84A0-4FDC-91A5-7EC1070FA47B}"/>
  </w:font>
  <w:font w:name="黑体">
    <w:panose1 w:val="02010609060101010101"/>
    <w:charset w:val="86"/>
    <w:family w:val="auto"/>
    <w:pitch w:val="default"/>
    <w:sig w:usb0="800002BF" w:usb1="38CF7CFA" w:usb2="00000016" w:usb3="00000000" w:csb0="00040001" w:csb1="00000000"/>
    <w:embedRegular r:id="rId2" w:fontKey="{86E99DC3-8CEE-4A1B-AC37-22EF11460A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EF86A63-9565-4B81-9450-30E3470F5421}"/>
  </w:font>
  <w:font w:name="仿宋">
    <w:panose1 w:val="02010609060101010101"/>
    <w:charset w:val="86"/>
    <w:family w:val="modern"/>
    <w:pitch w:val="default"/>
    <w:sig w:usb0="800002BF" w:usb1="38CF7CFA" w:usb2="00000016" w:usb3="00000000" w:csb0="00040001" w:csb1="00000000"/>
    <w:embedRegular r:id="rId4" w:fontKey="{69B27F9C-3BA8-41D4-817B-777EB8A44955}"/>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2000000000000000000"/>
    <w:charset w:val="86"/>
    <w:family w:val="auto"/>
    <w:pitch w:val="default"/>
    <w:sig w:usb0="A00002BF" w:usb1="184F6CFA" w:usb2="00000012" w:usb3="00000000" w:csb0="00040001" w:csb1="00000000"/>
    <w:embedRegular r:id="rId5" w:fontKey="{D354EB6D-2FC5-47D9-A66F-2DDC63D54BE0}"/>
  </w:font>
  <w:font w:name="思源黑体 CN Heavy">
    <w:altName w:val="黑体"/>
    <w:panose1 w:val="00000000000000000000"/>
    <w:charset w:val="86"/>
    <w:family w:val="swiss"/>
    <w:pitch w:val="default"/>
    <w:sig w:usb0="00000000" w:usb1="00000000" w:usb2="00000016" w:usb3="00000000" w:csb0="00060107" w:csb1="00000000"/>
    <w:embedRegular r:id="rId6" w:fontKey="{EF50F117-FAE9-4ACA-A801-9CA466DF394C}"/>
  </w:font>
  <w:font w:name="楷体_GB2312">
    <w:panose1 w:val="02010609030101010101"/>
    <w:charset w:val="86"/>
    <w:family w:val="auto"/>
    <w:pitch w:val="default"/>
    <w:sig w:usb0="00000001" w:usb1="080E0000" w:usb2="00000000" w:usb3="00000000" w:csb0="00040000" w:csb1="00000000"/>
    <w:embedRegular r:id="rId7" w:fontKey="{3AC134DA-BF8C-43CE-AAB2-D3480BA10C3A}"/>
  </w:font>
  <w:font w:name="仿宋_GB2312">
    <w:panose1 w:val="02010609030101010101"/>
    <w:charset w:val="86"/>
    <w:family w:val="auto"/>
    <w:pitch w:val="default"/>
    <w:sig w:usb0="00000001" w:usb1="080E0000" w:usb2="00000000" w:usb3="00000000" w:csb0="00040000" w:csb1="00000000"/>
    <w:embedRegular r:id="rId8" w:fontKey="{91607D8A-2E40-4751-9539-ACE11F2D1581}"/>
  </w:font>
  <w:font w:name="ArialUnicodeMS">
    <w:altName w:val="Malgun Gothic"/>
    <w:panose1 w:val="00000000000000000000"/>
    <w:charset w:val="81"/>
    <w:family w:val="auto"/>
    <w:pitch w:val="default"/>
    <w:sig w:usb0="00000000" w:usb1="00000000" w:usb2="00000010" w:usb3="00000000" w:csb0="00080001" w:csb1="00000000"/>
    <w:embedRegular r:id="rId9" w:fontKey="{81FF784A-A92A-48C2-9B16-ACB060857813}"/>
  </w:font>
  <w:font w:name="方正仿宋_GB2312">
    <w:altName w:val="仿宋"/>
    <w:panose1 w:val="02000000000000000000"/>
    <w:charset w:val="86"/>
    <w:family w:val="auto"/>
    <w:pitch w:val="default"/>
    <w:sig w:usb0="00000000" w:usb1="00000000" w:usb2="00000012" w:usb3="00000000" w:csb0="00040001" w:csb1="00000000"/>
    <w:embedRegular r:id="rId10" w:fontKey="{786ED021-EF8B-4B37-9802-9858642669F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C55F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58F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FBF2C">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8E4A0">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EBBE4">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IsImhkaWQiOiI1OGUwYWZmY2QyMjkwZDdjNzc0ZWNlNzE0ZTc2NDI0N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7D787D"/>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428C8"/>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3827F6"/>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504C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EE5AD2"/>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5F4E7A"/>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esktop\2024&#24180;\2023&#24180;&#24230;&#20915;&#31639;\&#20915;&#31639;&#20844;&#24320;\&#22270;&#34920;&#27169;&#26495;.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lenovo\Desktop\2024&#24180;\2023&#24180;&#24230;&#20915;&#31639;\&#20915;&#31639;&#20844;&#24320;\&#22270;&#34920;&#27169;&#26495;.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lenovo\Desktop\2024&#24180;\2023&#24180;&#24230;&#20915;&#31639;\&#20915;&#31639;&#20844;&#24320;\&#22270;&#34920;&#27169;&#26495;.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2024&#24180;\2023&#24180;&#24230;&#20915;&#31639;\&#20915;&#31639;&#20844;&#24320;\&#22270;&#34920;&#27169;&#2649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024&#24180;\2023&#24180;&#24230;&#20915;&#31639;\&#20915;&#31639;&#20844;&#24320;\&#22270;&#34920;&#27169;&#26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'[图表模板.xlsx]2022-2023年收支总计对比情况'!$A$2:$A$3</c:f>
              <c:strCache>
                <c:ptCount val="2"/>
                <c:pt idx="0">
                  <c:v>2022年度</c:v>
                </c:pt>
                <c:pt idx="1">
                  <c:v>2023年度</c:v>
                </c:pt>
              </c:strCache>
            </c:strRef>
          </c:cat>
          <c:val>
            <c:numRef>
              <c:f>'[图表模板.xlsx]2022-2023年收支总计对比情况'!$B$2:$B$3</c:f>
              <c:numCache>
                <c:formatCode>General</c:formatCode>
                <c:ptCount val="2"/>
                <c:pt idx="0">
                  <c:v>8520.42</c:v>
                </c:pt>
                <c:pt idx="1">
                  <c:v>8340.44</c:v>
                </c:pt>
              </c:numCache>
            </c:numRef>
          </c:val>
        </c:ser>
        <c:dLbls>
          <c:showLegendKey val="0"/>
          <c:showVal val="1"/>
          <c:showCatName val="0"/>
          <c:showSerName val="0"/>
          <c:showPercent val="0"/>
          <c:showBubbleSize val="0"/>
        </c:dLbls>
        <c:gapWidth val="219"/>
        <c:overlap val="-27"/>
        <c:axId val="484135439"/>
        <c:axId val="80526158"/>
      </c:barChart>
      <c:catAx>
        <c:axId val="48413543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526158"/>
        <c:crosses val="autoZero"/>
        <c:auto val="1"/>
        <c:lblAlgn val="ctr"/>
        <c:lblOffset val="100"/>
        <c:noMultiLvlLbl val="0"/>
      </c:catAx>
      <c:valAx>
        <c:axId val="805261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135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[图表模板.xlsx]支出决算构成情况!$A$2:$A$3</c:f>
              <c:strCache>
                <c:ptCount val="2"/>
                <c:pt idx="0">
                  <c:v>基本支出</c:v>
                </c:pt>
                <c:pt idx="1">
                  <c:v>项目支出</c:v>
                </c:pt>
              </c:strCache>
            </c:strRef>
          </c:cat>
          <c:val>
            <c:numRef>
              <c:f>[图表模板.xlsx]支出决算构成情况!$B$2:$B$3</c:f>
              <c:numCache>
                <c:formatCode>General</c:formatCode>
                <c:ptCount val="2"/>
                <c:pt idx="0">
                  <c:v>5480.73</c:v>
                </c:pt>
                <c:pt idx="1">
                  <c:v>2859.71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'[图表模板.xlsx]2022-2023年财政拨款收支情况'!$A$2</c:f>
              <c:strCache>
                <c:ptCount val="1"/>
                <c:pt idx="0">
                  <c:v>2022年度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'[图表模板.xlsx]2022-2023年财政拨款收支情况'!$B$1:$C$1</c:f>
              <c:strCache>
                <c:ptCount val="2"/>
                <c:pt idx="0">
                  <c:v>财政拨款收入</c:v>
                </c:pt>
                <c:pt idx="1">
                  <c:v>财政拨款支出</c:v>
                </c:pt>
              </c:strCache>
            </c:strRef>
          </c:cat>
          <c:val>
            <c:numRef>
              <c:f>'[图表模板.xlsx]2022-2023年财政拨款收支情况'!$B$2:$C$2</c:f>
              <c:numCache>
                <c:formatCode>General</c:formatCode>
                <c:ptCount val="2"/>
                <c:pt idx="0">
                  <c:v>8520.42</c:v>
                </c:pt>
                <c:pt idx="1">
                  <c:v>8520.42</c:v>
                </c:pt>
              </c:numCache>
            </c:numRef>
          </c:val>
        </c:ser>
        <c:ser>
          <c:idx val="1"/>
          <c:order val="1"/>
          <c:tx>
            <c:strRef>
              <c:f>'[图表模板.xlsx]2022-2023年财政拨款收支情况'!$A$3</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'[图表模板.xlsx]2022-2023年财政拨款收支情况'!$B$1:$C$1</c:f>
              <c:strCache>
                <c:ptCount val="2"/>
                <c:pt idx="0">
                  <c:v>财政拨款收入</c:v>
                </c:pt>
                <c:pt idx="1">
                  <c:v>财政拨款支出</c:v>
                </c:pt>
              </c:strCache>
            </c:strRef>
          </c:cat>
          <c:val>
            <c:numRef>
              <c:f>'[图表模板.xlsx]2022-2023年财政拨款收支情况'!$B$3:$C$3</c:f>
              <c:numCache>
                <c:formatCode>General</c:formatCode>
                <c:ptCount val="2"/>
                <c:pt idx="0">
                  <c:v>8340.44</c:v>
                </c:pt>
                <c:pt idx="1">
                  <c:v>8340.44</c:v>
                </c:pt>
              </c:numCache>
            </c:numRef>
          </c:val>
        </c:ser>
        <c:dLbls>
          <c:showLegendKey val="0"/>
          <c:showVal val="1"/>
          <c:showCatName val="0"/>
          <c:showSerName val="0"/>
          <c:showPercent val="0"/>
          <c:showBubbleSize val="0"/>
        </c:dLbls>
        <c:gapWidth val="219"/>
        <c:overlap val="-27"/>
        <c:axId val="961276649"/>
        <c:axId val="205613504"/>
      </c:barChart>
      <c:catAx>
        <c:axId val="96127664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13504"/>
        <c:crosses val="autoZero"/>
        <c:auto val="1"/>
        <c:lblAlgn val="ctr"/>
        <c:lblOffset val="100"/>
        <c:noMultiLvlLbl val="0"/>
      </c:catAx>
      <c:valAx>
        <c:axId val="20561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127664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[图表模板.xlsx]财政拨款收支预决算对比情况!$A$2</c:f>
              <c:strCache>
                <c:ptCount val="1"/>
                <c:pt idx="0">
                  <c:v>年初预算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[图表模板.xlsx]财政拨款收支预决算对比情况!$B$1:$C$1</c:f>
              <c:strCache>
                <c:ptCount val="2"/>
                <c:pt idx="0">
                  <c:v>财政拨款收入</c:v>
                </c:pt>
                <c:pt idx="1">
                  <c:v>财政拨款支出</c:v>
                </c:pt>
              </c:strCache>
            </c:strRef>
          </c:cat>
          <c:val>
            <c:numRef>
              <c:f>[图表模板.xlsx]财政拨款收支预决算对比情况!$B$2:$C$2</c:f>
              <c:numCache>
                <c:formatCode>General</c:formatCode>
                <c:ptCount val="2"/>
                <c:pt idx="0">
                  <c:v>9766.27</c:v>
                </c:pt>
                <c:pt idx="1">
                  <c:v>9766.27</c:v>
                </c:pt>
              </c:numCache>
            </c:numRef>
          </c:val>
        </c:ser>
        <c:ser>
          <c:idx val="1"/>
          <c:order val="1"/>
          <c:tx>
            <c:strRef>
              <c:f>[图表模板.xlsx]财政拨款收支预决算对比情况!$A$3</c:f>
              <c:strCache>
                <c:ptCount val="1"/>
                <c:pt idx="0">
                  <c:v>决算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[图表模板.xlsx]财政拨款收支预决算对比情况!$B$1:$C$1</c:f>
              <c:strCache>
                <c:ptCount val="2"/>
                <c:pt idx="0">
                  <c:v>财政拨款收入</c:v>
                </c:pt>
                <c:pt idx="1">
                  <c:v>财政拨款支出</c:v>
                </c:pt>
              </c:strCache>
            </c:strRef>
          </c:cat>
          <c:val>
            <c:numRef>
              <c:f>[图表模板.xlsx]财政拨款收支预决算对比情况!$B$3:$C$3</c:f>
              <c:numCache>
                <c:formatCode>General</c:formatCode>
                <c:ptCount val="2"/>
                <c:pt idx="0">
                  <c:v>8340.44</c:v>
                </c:pt>
                <c:pt idx="1">
                  <c:v>8340.44</c:v>
                </c:pt>
              </c:numCache>
            </c:numRef>
          </c:val>
        </c:ser>
        <c:dLbls>
          <c:showLegendKey val="0"/>
          <c:showVal val="1"/>
          <c:showCatName val="0"/>
          <c:showSerName val="0"/>
          <c:showPercent val="0"/>
          <c:showBubbleSize val="0"/>
        </c:dLbls>
        <c:gapWidth val="219"/>
        <c:overlap val="-27"/>
        <c:axId val="657599997"/>
        <c:axId val="250675008"/>
      </c:barChart>
      <c:catAx>
        <c:axId val="6575999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0675008"/>
        <c:crosses val="autoZero"/>
        <c:auto val="1"/>
        <c:lblAlgn val="ctr"/>
        <c:lblOffset val="100"/>
        <c:noMultiLvlLbl val="0"/>
      </c:catAx>
      <c:valAx>
        <c:axId val="25067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59999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[图表模板.xlsx]财政拨款支出决算结构!$A$2:$A$5</c:f>
              <c:strCache>
                <c:ptCount val="4"/>
                <c:pt idx="0">
                  <c:v>一般公共服务（类）</c:v>
                </c:pt>
                <c:pt idx="1">
                  <c:v>社会保障和就业（类）</c:v>
                </c:pt>
                <c:pt idx="2">
                  <c:v>卫生健康（类）</c:v>
                </c:pt>
                <c:pt idx="3">
                  <c:v>住房保障（类）</c:v>
                </c:pt>
              </c:strCache>
            </c:strRef>
          </c:cat>
          <c:val>
            <c:numRef>
              <c:f>[图表模板.xlsx]财政拨款支出决算结构!$B$2:$B$5</c:f>
              <c:numCache>
                <c:formatCode>General</c:formatCode>
                <c:ptCount val="4"/>
                <c:pt idx="0">
                  <c:v>7004.59</c:v>
                </c:pt>
                <c:pt idx="1">
                  <c:v>774.39</c:v>
                </c:pt>
                <c:pt idx="2">
                  <c:v>175.37</c:v>
                </c:pt>
                <c:pt idx="3">
                  <c:v>386.09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53</Pages>
  <Words>11756</Words>
  <Characters>14293</Characters>
  <Lines>86</Lines>
  <Paragraphs>24</Paragraphs>
  <TotalTime>45</TotalTime>
  <ScaleCrop>false</ScaleCrop>
  <LinksUpToDate>false</LinksUpToDate>
  <CharactersWithSpaces>14883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孙友志</cp:lastModifiedBy>
  <cp:lastPrinted>2023-08-04T01:00:00Z</cp:lastPrinted>
  <dcterms:modified xsi:type="dcterms:W3CDTF">2024-10-10T06:56:52Z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