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中共衡水市纪律检查委员会</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2020</w:t>
      </w:r>
      <w:r>
        <w:rPr>
          <w:rFonts w:hint="eastAsia" w:ascii="Times New Roman" w:hAnsi="Times New Roman" w:eastAsia="方正小标宋_GBK" w:cs="Times New Roman"/>
          <w:sz w:val="44"/>
          <w:szCs w:val="44"/>
        </w:rPr>
        <w:t>年部门预算信息公开情况说明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按照《预算法》、《地方预决算公开操作规程》、《衡水市市级预算公开办法》规定，现将中共衡水市纪律检查委员会</w:t>
      </w:r>
      <w:r>
        <w:rPr>
          <w:rFonts w:ascii="仿宋" w:hAnsi="仿宋" w:eastAsia="仿宋" w:cs="Times New Roman"/>
          <w:sz w:val="32"/>
          <w:szCs w:val="32"/>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部门职责：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①主管全市党的纪律检查工作。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②主管全市行政监察工作。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③负责检查并处理市委市政府机关各部门，各县市区党的组织和市委管理的党员领导干部违反党的章程及其他党内法规的案件，决定或取消对这些案件中的党员的处分；受理党员的控告和申诉，必要时直接查处下级党的纪律检查机关管辖范围内的比较重要或负责的案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④负责调查处理市政府各部门及其他工作人员，各县市区政府及其主要负责人违反国家政策、法律法规以及违反政纪的行为，并根据责任人所犯错误的情节轻重，做出撤职及撤职以下行政处分；受理检查对象不服政纪处分的申诉，受理个人或单位对监察对象违纪行为的检举、控告。</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⑤负责作出关于维护党纪的决定，制定全市党风党纪教育规划，配合有关部门做好宣传党的纪检工作方针、政策和教育党员遵守纪律的工作。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⑥会同有关部门做好行政监察工作方针、政策和法律法规的宣传工作，教育国家工作人员遵纪守法，为政清廉。</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⑦负责对党的纪律检查工作理论及有关问题进行调查研究。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⑧变更或撤销县市区及其以下行政监察机关不适当的决定和规定。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⑨会同市直有关部门以及各县市区党委、政府做好纪检监察干部的管理工作，审核县市区纪委领导班子和监察局领导干部人选；负责市纪委派驻各部门除“市管干部”以外的纪检干部的任免工作；组织和指导全市纪检监察干部的培训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⑩承办市委、市政府及省纪委、监察厅授权和交办的其他工作。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中共衡水市纪律检查委员会根据工作需要，设有中共衡水市纪律检查委员会、中共衡水市纪律检查委员会参公、衡水市廉政教育基地。</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11"/>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中共衡水市纪律检查委员会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副厅局级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中共衡水市纪律检查委员会参公</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rPr>
              <w:t>参公</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衡水市廉政教育基地</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方正书宋_GBK" w:eastAsia="方正书宋_GBK"/>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按照预算管理有关规定，目前我市部门预算的编制实行综合预算管理，即全部收入和支出都反映的预算中。中共衡水市纪律检查委员会及所属事业单位的收支包含在部门预算中。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7736.81</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7736.81</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收支预算总表支出栏、基本支出表、项目支出表按经济分类和支出功能分类科目编制，反映中共衡水市纪律检查委员会年度部门预算中支出预算的总体情况。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7736.81</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5036.81</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4373.3</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663.51</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2700</w:t>
      </w:r>
      <w:r>
        <w:rPr>
          <w:rFonts w:hint="eastAsia" w:ascii="Times New Roman" w:hAnsi="Times New Roman" w:eastAsia="仿宋" w:cs="Times New Roman"/>
          <w:sz w:val="32"/>
          <w:szCs w:val="32"/>
        </w:rPr>
        <w:t>万元，主要为纪律审查工作</w:t>
      </w:r>
      <w:r>
        <w:rPr>
          <w:rFonts w:ascii="Times New Roman" w:hAnsi="Times New Roman" w:eastAsia="仿宋" w:cs="Times New Roman"/>
          <w:sz w:val="32"/>
          <w:szCs w:val="32"/>
        </w:rPr>
        <w:t>330</w:t>
      </w:r>
      <w:r>
        <w:rPr>
          <w:rFonts w:hint="eastAsia" w:ascii="Times New Roman" w:hAnsi="Times New Roman" w:eastAsia="仿宋" w:cs="Times New Roman"/>
          <w:sz w:val="32"/>
          <w:szCs w:val="32"/>
        </w:rPr>
        <w:t>万元，党风廉政建设</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万元，监督检查及巡视巡察</w:t>
      </w:r>
      <w:r>
        <w:rPr>
          <w:rFonts w:ascii="Times New Roman" w:hAnsi="Times New Roman" w:eastAsia="仿宋" w:cs="Times New Roman"/>
          <w:sz w:val="32"/>
          <w:szCs w:val="32"/>
        </w:rPr>
        <w:t>130</w:t>
      </w:r>
      <w:r>
        <w:rPr>
          <w:rFonts w:hint="eastAsia" w:ascii="Times New Roman" w:hAnsi="Times New Roman" w:eastAsia="仿宋" w:cs="Times New Roman"/>
          <w:sz w:val="32"/>
          <w:szCs w:val="32"/>
        </w:rPr>
        <w:t>万元，纪检事务管理和综合事务管理</w:t>
      </w:r>
      <w:r>
        <w:rPr>
          <w:rFonts w:ascii="Times New Roman" w:hAnsi="Times New Roman" w:eastAsia="仿宋" w:cs="Times New Roman"/>
          <w:sz w:val="32"/>
          <w:szCs w:val="32"/>
        </w:rPr>
        <w:t>2180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7736.81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550.57</w:t>
      </w:r>
      <w:r>
        <w:rPr>
          <w:rFonts w:hint="eastAsia" w:ascii="Times New Roman" w:hAnsi="Times New Roman" w:eastAsia="仿宋" w:cs="Times New Roman"/>
          <w:sz w:val="32"/>
          <w:szCs w:val="32"/>
        </w:rPr>
        <w:t>万元，其中：基本支出增长</w:t>
      </w:r>
      <w:r>
        <w:rPr>
          <w:rFonts w:ascii="Times New Roman" w:hAnsi="Times New Roman" w:eastAsia="仿宋" w:cs="Times New Roman"/>
          <w:sz w:val="32"/>
          <w:szCs w:val="32"/>
        </w:rPr>
        <w:t>1341.06</w:t>
      </w:r>
      <w:r>
        <w:rPr>
          <w:rFonts w:hint="eastAsia" w:ascii="Times New Roman" w:hAnsi="Times New Roman" w:eastAsia="仿宋" w:cs="Times New Roman"/>
          <w:sz w:val="32"/>
          <w:szCs w:val="32"/>
        </w:rPr>
        <w:t>万元，主要是因为</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年的人员经费是按照</w:t>
      </w:r>
      <w:r>
        <w:rPr>
          <w:rFonts w:ascii="Times New Roman" w:hAnsi="Times New Roman" w:eastAsia="仿宋" w:cs="Times New Roman"/>
          <w:sz w:val="32"/>
          <w:szCs w:val="32"/>
        </w:rPr>
        <w:t>14</w:t>
      </w:r>
      <w:r>
        <w:rPr>
          <w:rFonts w:hint="eastAsia" w:ascii="Times New Roman" w:hAnsi="Times New Roman" w:eastAsia="仿宋" w:cs="Times New Roman"/>
          <w:sz w:val="32"/>
          <w:szCs w:val="32"/>
        </w:rPr>
        <w:t>个月做的预算，增加了检察院转隶的</w:t>
      </w:r>
      <w:r>
        <w:rPr>
          <w:rFonts w:ascii="Times New Roman" w:hAnsi="Times New Roman" w:eastAsia="仿宋" w:cs="Times New Roman"/>
          <w:sz w:val="32"/>
          <w:szCs w:val="32"/>
        </w:rPr>
        <w:t>44</w:t>
      </w:r>
      <w:r>
        <w:rPr>
          <w:rFonts w:hint="eastAsia" w:ascii="Times New Roman" w:hAnsi="Times New Roman" w:eastAsia="仿宋" w:cs="Times New Roman"/>
          <w:sz w:val="32"/>
          <w:szCs w:val="32"/>
        </w:rPr>
        <w:t>人、四级联考</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人以及纪检组</w:t>
      </w:r>
      <w:r>
        <w:rPr>
          <w:rFonts w:ascii="Times New Roman" w:hAnsi="Times New Roman" w:eastAsia="仿宋" w:cs="Times New Roman"/>
          <w:sz w:val="32"/>
          <w:szCs w:val="32"/>
        </w:rPr>
        <w:t>4</w:t>
      </w:r>
      <w:r>
        <w:rPr>
          <w:rFonts w:hint="eastAsia" w:ascii="Times New Roman" w:hAnsi="Times New Roman" w:eastAsia="仿宋" w:cs="Times New Roman"/>
          <w:sz w:val="32"/>
          <w:szCs w:val="32"/>
        </w:rPr>
        <w:t>人的人员经费和日常经费；项目支出减少</w:t>
      </w:r>
      <w:r>
        <w:rPr>
          <w:rFonts w:ascii="Times New Roman" w:hAnsi="Times New Roman" w:eastAsia="仿宋" w:cs="Times New Roman"/>
          <w:sz w:val="32"/>
          <w:szCs w:val="32"/>
        </w:rPr>
        <w:t>1891.63</w:t>
      </w:r>
      <w:r>
        <w:rPr>
          <w:rFonts w:hint="eastAsia" w:ascii="Times New Roman" w:hAnsi="Times New Roman" w:eastAsia="仿宋" w:cs="Times New Roman"/>
          <w:sz w:val="32"/>
          <w:szCs w:val="32"/>
        </w:rPr>
        <w:t>万元，主要因为机构改革已顺利完成，相应支出减少。</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3363.51</w:t>
      </w:r>
      <w:r>
        <w:rPr>
          <w:rFonts w:hint="eastAsia" w:ascii="Times New Roman" w:hAnsi="Times New Roman" w:eastAsia="仿宋" w:cs="Times New Roman"/>
          <w:sz w:val="32"/>
          <w:szCs w:val="32"/>
        </w:rPr>
        <w:t>万元，主要用于保证机关正常运转的办公及印刷费、邮电费、</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129.5</w:t>
      </w:r>
      <w:r>
        <w:rPr>
          <w:rFonts w:hint="eastAsia" w:ascii="Times New Roman" w:hAnsi="Times New Roman" w:eastAsia="仿宋" w:cs="Times New Roman"/>
          <w:sz w:val="32"/>
          <w:szCs w:val="32"/>
        </w:rPr>
        <w:t>万元，其中：</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万元，较上年持平，无增减变化。</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公务用车购置及运维费</w:t>
      </w:r>
      <w:r>
        <w:rPr>
          <w:rFonts w:ascii="Times New Roman" w:hAnsi="Times New Roman" w:eastAsia="仿宋" w:cs="Times New Roman"/>
          <w:sz w:val="32"/>
          <w:szCs w:val="32"/>
        </w:rPr>
        <w:t>109.5</w:t>
      </w:r>
      <w:r>
        <w:rPr>
          <w:rFonts w:hint="eastAsia" w:ascii="Times New Roman" w:hAnsi="Times New Roman" w:eastAsia="仿宋" w:cs="Times New Roman"/>
          <w:sz w:val="32"/>
          <w:szCs w:val="32"/>
        </w:rPr>
        <w:t>万元，较上年减少</w:t>
      </w:r>
      <w:r>
        <w:rPr>
          <w:rFonts w:ascii="Times New Roman" w:hAnsi="Times New Roman" w:eastAsia="仿宋" w:cs="Times New Roman"/>
          <w:sz w:val="32"/>
          <w:szCs w:val="32"/>
        </w:rPr>
        <w:t>8.5</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万元（市委巡察办拟购一辆公务用车），较上年购置费增加</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89.5</w:t>
      </w:r>
      <w:r>
        <w:rPr>
          <w:rFonts w:hint="eastAsia" w:ascii="Times New Roman" w:hAnsi="Times New Roman" w:eastAsia="仿宋" w:cs="Times New Roman"/>
          <w:sz w:val="32"/>
          <w:szCs w:val="32"/>
        </w:rPr>
        <w:t>万元，较上年减少</w:t>
      </w:r>
      <w:r>
        <w:rPr>
          <w:rFonts w:ascii="Times New Roman" w:hAnsi="Times New Roman" w:eastAsia="仿宋" w:cs="Times New Roman"/>
          <w:sz w:val="32"/>
          <w:szCs w:val="32"/>
        </w:rPr>
        <w:t>10.5</w:t>
      </w:r>
      <w:r>
        <w:rPr>
          <w:rFonts w:hint="eastAsia" w:ascii="Times New Roman" w:hAnsi="Times New Roman" w:eastAsia="仿宋" w:cs="Times New Roman"/>
          <w:sz w:val="32"/>
          <w:szCs w:val="32"/>
        </w:rPr>
        <w:t>万元，本着例行节约的原则，减少公务用车维护费支出。</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万元，较上年减少</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万元，本着例行节约的原则，减少公务接待费支出。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hint="eastAsia" w:ascii="Times New Roman" w:hAnsi="Times New Roman" w:eastAsia="仿宋" w:cs="Times New Roman"/>
          <w:b/>
          <w:sz w:val="32"/>
          <w:szCs w:val="32"/>
        </w:rPr>
        <w:t>总体绩效目标：</w:t>
      </w:r>
    </w:p>
    <w:p>
      <w:pPr>
        <w:ind w:left="212" w:leftChars="101" w:firstLine="560" w:firstLineChars="200"/>
        <w:jc w:val="left"/>
        <w:rPr>
          <w:rFonts w:ascii="Times New Roman" w:hAnsi="Times New Roman" w:eastAsia="仿宋" w:cs="Times New Roman"/>
          <w:sz w:val="32"/>
          <w:szCs w:val="32"/>
        </w:rPr>
      </w:pPr>
      <w:r>
        <w:rPr>
          <w:rFonts w:ascii="Times New Roman" w:eastAsia="方正仿宋_GBK"/>
          <w:sz w:val="28"/>
        </w:rPr>
        <w:t>2</w:t>
      </w:r>
      <w:r>
        <w:rPr>
          <w:rFonts w:ascii="Times New Roman" w:hAnsi="Times New Roman" w:eastAsia="仿宋" w:cs="Times New Roman"/>
          <w:sz w:val="32"/>
          <w:szCs w:val="32"/>
        </w:rPr>
        <w:t>020</w:t>
      </w:r>
      <w:r>
        <w:rPr>
          <w:rFonts w:hint="eastAsia" w:ascii="Times New Roman" w:hAnsi="Times New Roman" w:eastAsia="仿宋" w:cs="Times New Roman"/>
          <w:sz w:val="32"/>
          <w:szCs w:val="32"/>
        </w:rPr>
        <w:t>年纪检监察工作围绕全面从严治党的总要求，纪检监察工作责任重大，必须弘扬伟大改革开放精神，融入新时代、适应新形势、抓住新机遇、展现新作为。要以习近平新时代中国特色社会主义思想为指导，深入贯彻党的十九大和十九届二中、三中、四中全会精神，不忘初心，牢记使命，强化</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四个意识</w:t>
      </w:r>
      <w:r>
        <w:rPr>
          <w:rFonts w:ascii="Times New Roman" w:hAnsi="Times New Roman" w:eastAsia="仿宋" w:cs="Times New Roman"/>
          <w:sz w:val="32"/>
          <w:szCs w:val="32"/>
        </w:rPr>
        <w:t>”</w:t>
      </w:r>
      <w:r>
        <w:rPr>
          <w:rFonts w:hint="eastAsia" w:ascii="Times New Roman" w:hAnsi="Times New Roman" w:eastAsia="仿宋" w:cs="Times New Roman"/>
          <w:sz w:val="32"/>
          <w:szCs w:val="32"/>
        </w:rPr>
        <w:t>，坚定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四个自信</w:t>
      </w:r>
      <w:r>
        <w:rPr>
          <w:rFonts w:ascii="Times New Roman" w:hAnsi="Times New Roman" w:eastAsia="仿宋" w:cs="Times New Roman"/>
          <w:sz w:val="32"/>
          <w:szCs w:val="32"/>
        </w:rPr>
        <w:t>”</w:t>
      </w:r>
      <w:r>
        <w:rPr>
          <w:rFonts w:hint="eastAsia" w:ascii="Times New Roman" w:hAnsi="Times New Roman" w:eastAsia="仿宋" w:cs="Times New Roman"/>
          <w:sz w:val="32"/>
          <w:szCs w:val="32"/>
        </w:rPr>
        <w:t>，坚决维护习近平总书记核心地位、坚决维护党中央权威和集中统一领导，坚持党要管党、全面从严治党，坚持稳中求进工作总基调，忠实履行党章和宪法赋予的职责，以党的政治建设为统领，协助市委全面推进党的各项建设，持之以恒正风肃纪、反腐惩恶，巩固发展反腐败斗争压倒性胜利，发扬改革创新精神，持续深化纪检监察体制改革，健全监督体系，坚持依规治党和依法治国有机统一，一体推进不敢腐、不能腐、不想腐，推动新时代纪检监察工作高质量发展，营造风清气正的</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好政治生态，依规依</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纪依法履职尽责，强化自我监督、自觉接受监督，打造忠诚干净担当的纪检监察铁军，为党的十九大精神和党中央、省委、市委重大决策部署落实到位提供坚强保障。</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职责分类绩效目标：</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（一）加大案件惩处力度，有力削减存量、有效遏制增量</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坚持靶向治疗、精确惩治，紧盯重大工程、重点领域、关键岗位，强化对权力集中、资金密集的部门和行业的监督，加大金融领域反腐力度，依法查处贪污贿赂、滥用职权、玩忽职守、徇私舞弊等职务违法和职务犯罪，坚决查处群众反映强烈的重大典型案件，坚决清除甘于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围猎</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的腐败分子，坚决防范各种利益集团拉拢腐蚀领导干部，推动构建亲清新型政商关系。一体化推进追逃防逃追赃工作，不断增强反腐败工作合力。</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绩效指标：接到腐败违纪举报线索后一个月内提出处置意见；立案审结率达到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；调查线索中产生的</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旅费符合规定标准。</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（二）深入开展纪检监察专项治理，有效抑制腐败和作风问题</w:t>
      </w:r>
    </w:p>
    <w:p>
      <w:pPr>
        <w:ind w:firstLine="640"/>
        <w:rPr>
          <w:rFonts w:ascii="宋体"/>
          <w:sz w:val="32"/>
          <w:szCs w:val="32"/>
        </w:rPr>
      </w:pPr>
      <w:r>
        <w:rPr>
          <w:rFonts w:hint="eastAsia" w:ascii="Times New Roman" w:hAnsi="Times New Roman" w:eastAsia="仿宋" w:cs="Times New Roman"/>
          <w:sz w:val="32"/>
          <w:szCs w:val="32"/>
        </w:rPr>
        <w:t>绩效目标：强化对践行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四个意识</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，贯彻党章和其他党内法规，执行党的路线方针政策和决议情况的监督，全力服务保障全市。持续督查落实中央八项规定及其实施细则精神，深挖细查</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四风</w:t>
      </w:r>
      <w:r>
        <w:rPr>
          <w:rFonts w:ascii="Times New Roman" w:hAnsi="Times New Roman" w:eastAsia="仿宋" w:cs="Times New Roman"/>
          <w:sz w:val="32"/>
          <w:szCs w:val="32"/>
        </w:rPr>
        <w:t>”</w:t>
      </w:r>
      <w:r>
        <w:rPr>
          <w:rFonts w:hint="eastAsia" w:ascii="Times New Roman" w:hAnsi="Times New Roman" w:eastAsia="仿宋" w:cs="Times New Roman"/>
          <w:sz w:val="32"/>
          <w:szCs w:val="32"/>
        </w:rPr>
        <w:t>问题隐形变异的种种表现。深入开展扶贫领域腐败和作风问题专项治理，以作风攻坚促进脱贫攻坚。开展民生领域专项整治，切实解决教育医疗、环境保护、食品药品安全等方面侵害群众利益问题。深挖涉黑腐败和黑恶势力</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保护伞</w:t>
      </w:r>
      <w:r>
        <w:rPr>
          <w:rFonts w:ascii="Times New Roman" w:hAnsi="Times New Roman" w:eastAsia="仿宋" w:cs="Times New Roman"/>
          <w:sz w:val="32"/>
          <w:szCs w:val="32"/>
        </w:rPr>
        <w:t>”</w:t>
      </w:r>
      <w:r>
        <w:rPr>
          <w:rFonts w:hint="eastAsia" w:ascii="Times New Roman" w:hAnsi="Times New Roman" w:eastAsia="仿宋" w:cs="Times New Roman"/>
          <w:sz w:val="32"/>
          <w:szCs w:val="32"/>
        </w:rPr>
        <w:t>，深化</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一案三查</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，严肃查处</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村霸</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、宗族恶势力和黄赌毒背后的腐败行为。坚持一</w:t>
      </w:r>
      <w:r>
        <w:rPr>
          <w:rFonts w:hint="eastAsia" w:ascii="宋体" w:hAnsi="宋体"/>
          <w:sz w:val="32"/>
          <w:szCs w:val="32"/>
        </w:rPr>
        <w:t>案一剖析、一案一警示，增强警示教育针对性、实效性。</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绩效指标：全年召开党风廉政建设会议不少于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次；拍摄制作警示教育专题片不少于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部；党风政风专项检查社会满意度调查不低于</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（三）深化政治巡视，构建全市巡视巡察上下联动监督网</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把巡视巡察与净化政治生态状况相结合，与整治群众反映强烈的问题相结合，与解决日常监督发现的突出问题相结合，增强监督实效。加大巡视移交问题线索查处力度，持续夯实整改主体责任，完善纪检监察机关、组织部门加强整改日常监督的工作机制。加强对县巡察工作的领导和指导督导，推动市县巡察工作向村（居）延伸。</w:t>
      </w:r>
    </w:p>
    <w:p>
      <w:pPr>
        <w:autoSpaceDE w:val="0"/>
        <w:autoSpaceDN w:val="0"/>
        <w:adjustRightInd w:val="0"/>
        <w:ind w:firstLine="960" w:firstLineChars="3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绩效指标：巡视巡察实现重点领域全覆盖；巡视反馈问题整改完成率达</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（四）发挥廉政教育培训中心作用，全力服务保障纪检监察任务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绩效目标：完善培训中心后勤设施设备，提高物业服务质量，充分满足办案场所、医疗服务、安全保卫和后勤保障等任务需要。</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绩效指标：物业服务及设施设备政府采购率达</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；水电暖等设备全天候正常运转率达</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；设备保障及时率达</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；网络故障反应时间不超过</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小时；办案人员满意度不低于</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（五）建设政治过硬、本领高强的纪检监察干部队伍</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绩效目标：加大教育培训力度，抓好基层建设，加强作风和纪律建设，严格执行监督执纪工作规则，把执纪执法权力关进制度笼子，确保依纪依法、安全文明办案。对执纪违纪、执法违法者</w:t>
      </w:r>
      <w:r>
        <w:rPr>
          <w:rFonts w:ascii="Times New Roman" w:hAnsi="Times New Roman" w:eastAsia="仿宋" w:cs="Times New Roman"/>
          <w:sz w:val="32"/>
          <w:szCs w:val="32"/>
        </w:rPr>
        <w:t>“</w:t>
      </w:r>
      <w:r>
        <w:rPr>
          <w:rFonts w:hint="eastAsia" w:ascii="Times New Roman" w:hAnsi="Times New Roman" w:eastAsia="仿宋" w:cs="Times New Roman"/>
          <w:sz w:val="32"/>
          <w:szCs w:val="32"/>
        </w:rPr>
        <w:t>零容忍</w:t>
      </w:r>
      <w:r>
        <w:rPr>
          <w:rFonts w:ascii="Times New Roman" w:hAnsi="Times New Roman" w:eastAsia="仿宋" w:cs="Times New Roman"/>
          <w:sz w:val="32"/>
          <w:szCs w:val="32"/>
        </w:rPr>
        <w:t>”</w:t>
      </w:r>
      <w:r>
        <w:rPr>
          <w:rFonts w:hint="eastAsia" w:ascii="Times New Roman" w:hAnsi="Times New Roman" w:eastAsia="仿宋" w:cs="Times New Roman"/>
          <w:sz w:val="32"/>
          <w:szCs w:val="32"/>
        </w:rPr>
        <w:t>，坚决防止</w:t>
      </w:r>
      <w:r>
        <w:rPr>
          <w:rFonts w:ascii="Times New Roman" w:hAnsi="Times New Roman" w:eastAsia="仿宋" w:cs="Times New Roman"/>
          <w:sz w:val="32"/>
          <w:szCs w:val="32"/>
        </w:rPr>
        <w:t>“</w:t>
      </w:r>
      <w:r>
        <w:rPr>
          <w:rFonts w:hint="eastAsia" w:ascii="Times New Roman" w:hAnsi="Times New Roman" w:eastAsia="仿宋" w:cs="Times New Roman"/>
          <w:sz w:val="32"/>
          <w:szCs w:val="32"/>
        </w:rPr>
        <w:t>灯下黑</w:t>
      </w:r>
      <w:r>
        <w:rPr>
          <w:rFonts w:ascii="Times New Roman" w:hAnsi="Times New Roman" w:eastAsia="仿宋" w:cs="Times New Roman"/>
          <w:sz w:val="32"/>
          <w:szCs w:val="32"/>
        </w:rPr>
        <w:t>”</w:t>
      </w:r>
      <w:r>
        <w:rPr>
          <w:rFonts w:hint="eastAsia" w:ascii="Times New Roman" w:hAnsi="Times New Roman" w:eastAsia="仿宋" w:cs="Times New Roman"/>
          <w:sz w:val="32"/>
          <w:szCs w:val="32"/>
        </w:rPr>
        <w:t>。自觉接受党内监督和其他各方面监督，打造忠诚干净担当的纪检监察铁军。</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绩效指标：按计划培训人数不低于</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人次；全年组织培训不少于</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场；培训合格率不低于</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；受培训人员满意度不低于</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pPr>
        <w:autoSpaceDE w:val="0"/>
        <w:autoSpaceDN w:val="0"/>
        <w:adjustRightInd w:val="0"/>
        <w:ind w:firstLine="964" w:firstLineChars="300"/>
        <w:jc w:val="left"/>
        <w:rPr>
          <w:rFonts w:ascii="宋体" w:cs="Times New Roman"/>
          <w:b/>
          <w:sz w:val="32"/>
          <w:szCs w:val="32"/>
        </w:rPr>
      </w:pPr>
      <w:r>
        <w:rPr>
          <w:rFonts w:hint="eastAsia" w:ascii="宋体" w:hAnsi="宋体" w:cs="Times New Roman"/>
          <w:b/>
          <w:sz w:val="32"/>
          <w:szCs w:val="32"/>
        </w:rPr>
        <w:t>实现年度发展规划目标的保障措施：</w:t>
      </w:r>
    </w:p>
    <w:bookmarkEnd w:id="0"/>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坚持以习近平新时代中国特色社会主义思想为统领，按照《中共衡水市委财经委关于全面实施预算绩效管理的实施意见》精神，切实采取有效的措施，加强预算绩效管理。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（一）加强支出和绩效管理。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化支出结构，编细编实预算，及早履行政府采购手续，尽快启动项目，及时支付资金，确保支出进度达标，提高财政资金使用效益。按要求开展预算绩效自评和重点评价工作，对评价中发现的问题及时整改。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（二）规范财务资产管理。在完善财务管理制度的基础上，严格审批程序。搞好资产清查，加强固定资产登记、使用和报废处置管理，做到支出合理，物尽其用。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加强内部监督。加强内控管理，严格审核、监督重大支出决策程序，审核政府采购、资产处置等重要经济业务事项的决策和执行是否符合有关规定，配合做好审计、财政监督等外部监督工作，确保财政资金安全有效。</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（四）加强宣传培训。强化预算绩效意识，进行预算绩效宣传，促进预算绩效管理水平进一步提升。加强调查研究，提出</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化资金配置、提高资金使用效益的意见建议。</w:t>
      </w: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职责分类绩效目标：</w:t>
      </w:r>
    </w:p>
    <w:p>
      <w:pPr>
        <w:ind w:firstLine="562" w:firstLineChars="200"/>
        <w:jc w:val="left"/>
        <w:outlineLvl w:val="1"/>
        <w:rPr>
          <w:rFonts w:ascii="Times New Roman" w:hAnsi="宋体"/>
          <w:b/>
          <w:sz w:val="28"/>
        </w:rPr>
      </w:pPr>
      <w:r>
        <w:rPr>
          <w:rFonts w:ascii="方正仿宋_GBK" w:eastAsia="方正仿宋_GBK"/>
          <w:b/>
          <w:sz w:val="28"/>
        </w:rPr>
        <w:t>1</w:t>
      </w:r>
      <w:r>
        <w:rPr>
          <w:rFonts w:hint="eastAsia" w:ascii="方正仿宋_GBK" w:eastAsia="方正仿宋_GBK"/>
          <w:b/>
          <w:sz w:val="28"/>
        </w:rPr>
        <w:t>、党风廉政建设经费绩效目标表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 w:name="_Toc30336273"/>
      <w:r>
        <w:rPr>
          <w:rFonts w:ascii="方正仿宋_GBK" w:eastAsia="方正仿宋_GBK"/>
          <w:b/>
          <w:sz w:val="28"/>
        </w:rPr>
        <w:instrText xml:space="preserve">1</w:instrText>
      </w:r>
      <w:r>
        <w:rPr>
          <w:rFonts w:hint="eastAsia" w:ascii="方正仿宋_GBK" w:eastAsia="方正仿宋_GBK"/>
          <w:b/>
          <w:sz w:val="28"/>
        </w:rPr>
        <w:instrText xml:space="preserve">、党风廉政建设经费绩效目标表</w:instrText>
      </w:r>
      <w:bookmarkEnd w:id="1"/>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222-0501-JBN-SNB8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党风廉政建设经费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组织协调全市全面从严治党、党风廉政建设宣传教育。劳务费</w:t>
            </w:r>
            <w:r>
              <w:rPr>
                <w:rFonts w:ascii="方正书宋_GBK" w:eastAsia="方正书宋_GBK"/>
              </w:rPr>
              <w:t>10</w:t>
            </w:r>
            <w:r>
              <w:rPr>
                <w:rFonts w:hint="eastAsia" w:ascii="方正书宋_GBK" w:eastAsia="方正书宋_GBK"/>
              </w:rPr>
              <w:t>万元，公务接待</w:t>
            </w:r>
            <w:r>
              <w:rPr>
                <w:rFonts w:ascii="方正书宋_GBK" w:eastAsia="方正书宋_GBK"/>
              </w:rPr>
              <w:t>10</w:t>
            </w:r>
            <w:r>
              <w:rPr>
                <w:rFonts w:hint="eastAsia" w:ascii="方正书宋_GBK" w:eastAsia="方正书宋_GBK"/>
              </w:rPr>
              <w:t>万元，会议费</w:t>
            </w:r>
            <w:r>
              <w:rPr>
                <w:rFonts w:ascii="方正书宋_GBK" w:eastAsia="方正书宋_GBK"/>
              </w:rPr>
              <w:t>20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、积极发挥职能作用，加强党风廉政建设。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、营造风清气正、干事创业的工作氛围。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2</w:t>
      </w:r>
      <w:r>
        <w:rPr>
          <w:rFonts w:hint="eastAsia" w:ascii="方正仿宋_GBK" w:eastAsia="方正仿宋_GBK"/>
          <w:b/>
          <w:sz w:val="28"/>
        </w:rPr>
        <w:t>、党风廉政建设经费（非税）绩效目标表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30336274"/>
      <w:r>
        <w:rPr>
          <w:rFonts w:ascii="方正仿宋_GBK" w:eastAsia="方正仿宋_GBK"/>
          <w:b/>
          <w:sz w:val="28"/>
        </w:rPr>
        <w:instrText xml:space="preserve">2</w:instrText>
      </w:r>
      <w:r>
        <w:rPr>
          <w:rFonts w:hint="eastAsia" w:ascii="方正仿宋_GBK" w:eastAsia="方正仿宋_GBK"/>
          <w:b/>
          <w:sz w:val="28"/>
        </w:rPr>
        <w:instrText xml:space="preserve">、党风廉政建设经费（非税）绩效目标表</w:instrText>
      </w:r>
      <w:bookmarkEnd w:id="2"/>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222-0501-JBN-4LKA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党风廉政建设经费（非税）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组织协调全市全面从严治党、党风廉政建设宣传教育。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、积极发挥职能作用，加强党风廉政建设。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、营造风清气正、干事创业的工作氛围。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、纪检监察网络系统建设费绩效目标表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0336275"/>
      <w:r>
        <w:rPr>
          <w:rFonts w:ascii="方正仿宋_GBK" w:eastAsia="方正仿宋_GBK"/>
          <w:b/>
          <w:sz w:val="28"/>
        </w:rPr>
        <w:instrText xml:space="preserve">3</w:instrText>
      </w:r>
      <w:r>
        <w:rPr>
          <w:rFonts w:hint="eastAsia" w:ascii="方正仿宋_GBK" w:eastAsia="方正仿宋_GBK"/>
          <w:b/>
          <w:sz w:val="28"/>
        </w:rPr>
        <w:instrText xml:space="preserve">、纪检监察网络系统建设费绩效目标表</w:instrText>
      </w:r>
      <w:bookmarkEnd w:id="3"/>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222-0801-JBN-FQ2T</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纪检监察网络系统建设费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83.00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83.00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机关内网维护及建设，委托业务费</w:t>
            </w:r>
            <w:r>
              <w:rPr>
                <w:rFonts w:ascii="方正书宋_GBK" w:eastAsia="方正书宋_GBK"/>
              </w:rPr>
              <w:t>28</w:t>
            </w:r>
            <w:r>
              <w:rPr>
                <w:rFonts w:hint="eastAsia" w:ascii="方正书宋_GBK" w:eastAsia="方正书宋_GBK"/>
              </w:rPr>
              <w:t>万元，邮电费</w:t>
            </w:r>
            <w:r>
              <w:rPr>
                <w:rFonts w:ascii="方正书宋_GBK" w:eastAsia="方正书宋_GBK"/>
              </w:rPr>
              <w:t>28</w:t>
            </w:r>
            <w:r>
              <w:rPr>
                <w:rFonts w:hint="eastAsia" w:ascii="方正书宋_GBK" w:eastAsia="方正书宋_GBK"/>
              </w:rPr>
              <w:t>万元，办公设备购置</w:t>
            </w:r>
            <w:r>
              <w:rPr>
                <w:rFonts w:ascii="方正书宋_GBK" w:eastAsia="方正书宋_GBK"/>
              </w:rPr>
              <w:t>27</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、保质保量完成纪检监察内网扩建。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、检举举报平台部署应用等项目建设。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等级保护测评，达到安全标准。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达到安全标准率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实现内网办公，提高安全保密效果。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安全保密效果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p>
        </w:tc>
      </w:tr>
    </w:tbl>
    <w:p>
      <w:pPr>
        <w:ind w:firstLine="562" w:firstLineChars="200"/>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、纪检监察系统干部培训费绩效目标表</w:t>
      </w:r>
      <w:r>
        <w:rPr>
          <w:rFonts w:ascii="方正仿宋_GBK" w:eastAsia="方正仿宋_GBK"/>
          <w:b/>
          <w:sz w:val="28"/>
        </w:rPr>
        <w:fldChar w:fldCharType="begin"/>
      </w:r>
      <w:r>
        <w:rPr>
          <w:rFonts w:ascii="方正仿宋_GBK" w:eastAsia="方正仿宋_GBK"/>
          <w:b/>
          <w:sz w:val="28"/>
        </w:rPr>
        <w:instrText xml:space="preserve">tc "4</w:instrText>
      </w:r>
      <w:r>
        <w:rPr>
          <w:rFonts w:hint="eastAsia" w:ascii="方正仿宋_GBK" w:eastAsia="方正仿宋_GBK"/>
          <w:b/>
          <w:sz w:val="28"/>
        </w:rPr>
        <w:instrText xml:space="preserve">、纪检监察系统干部培训费绩效目标表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222-0801-JBN-29EH</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纪检监察系统干部培训费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用作培训单位及培训项目的资金，</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2</w:t>
            </w:r>
            <w:r>
              <w:rPr>
                <w:rFonts w:hint="eastAsia" w:ascii="方正书宋_GBK" w:eastAsia="方正书宋_GBK"/>
              </w:rPr>
              <w:t>万元，培训费</w:t>
            </w:r>
            <w:r>
              <w:rPr>
                <w:rFonts w:ascii="方正书宋_GBK" w:eastAsia="方正书宋_GBK"/>
              </w:rPr>
              <w:t>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、培训后明显提高业务水平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、培训后持续影响</w:t>
            </w:r>
            <w:r>
              <w:rPr>
                <w:rFonts w:ascii="方正书宋_GBK" w:eastAsia="方正书宋_GBK"/>
              </w:rPr>
              <w:t>1</w:t>
            </w:r>
            <w:r>
              <w:rPr>
                <w:rFonts w:hint="eastAsia" w:ascii="方正书宋_GBK" w:eastAsia="方正书宋_GBK"/>
              </w:rPr>
              <w:t>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培训后明显提高业务水平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实际开展培训活动次数占计划组织活动次数比例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培训后持续影响</w:t>
            </w:r>
            <w:r>
              <w:rPr>
                <w:rFonts w:ascii="方正书宋_GBK" w:eastAsia="方正书宋_GBK"/>
              </w:rPr>
              <w:t>1</w:t>
            </w:r>
            <w:r>
              <w:rPr>
                <w:rFonts w:hint="eastAsia" w:ascii="方正书宋_GBK" w:eastAsia="方正书宋_GBK"/>
              </w:rPr>
              <w:t>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培训效果持续影响率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1"/>
        <w:rPr>
          <w:rFonts w:ascii="Times New Roman" w:hAnsi="宋体"/>
          <w:b/>
          <w:sz w:val="28"/>
        </w:rPr>
      </w:pPr>
      <w:r>
        <w:rPr>
          <w:rFonts w:ascii="方正仿宋_GBK" w:eastAsia="方正仿宋_GBK"/>
          <w:b/>
          <w:sz w:val="28"/>
        </w:rPr>
        <w:t>5</w:t>
      </w:r>
      <w:r>
        <w:rPr>
          <w:rFonts w:hint="eastAsia" w:ascii="方正仿宋_GBK" w:eastAsia="方正仿宋_GBK"/>
          <w:b/>
          <w:sz w:val="28"/>
        </w:rPr>
        <w:t>、纪检监察系统干部培训费（非税）绩效目标表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36277"/>
      <w:r>
        <w:rPr>
          <w:rFonts w:ascii="方正仿宋_GBK" w:eastAsia="方正仿宋_GBK"/>
          <w:b/>
          <w:sz w:val="28"/>
        </w:rPr>
        <w:instrText xml:space="preserve">5</w:instrText>
      </w:r>
      <w:r>
        <w:rPr>
          <w:rFonts w:hint="eastAsia" w:ascii="方正仿宋_GBK" w:eastAsia="方正仿宋_GBK"/>
          <w:b/>
          <w:sz w:val="28"/>
        </w:rPr>
        <w:instrText xml:space="preserve">、纪检监察系统干部培训费（非税）绩效目标表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222-0801-JBN-UI5P</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纪检监察系统干部培训费（非税）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37.00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37.00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用作培训单位及培训项目的资金，</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8</w:t>
            </w:r>
            <w:r>
              <w:rPr>
                <w:rFonts w:hint="eastAsia" w:ascii="方正书宋_GBK" w:eastAsia="方正书宋_GBK"/>
              </w:rPr>
              <w:t>万元。办公费</w:t>
            </w:r>
            <w:r>
              <w:rPr>
                <w:rFonts w:ascii="方正书宋_GBK" w:eastAsia="方正书宋_GBK"/>
              </w:rPr>
              <w:t>2</w:t>
            </w:r>
            <w:r>
              <w:rPr>
                <w:rFonts w:hint="eastAsia" w:ascii="方正书宋_GBK" w:eastAsia="方正书宋_GBK"/>
              </w:rPr>
              <w:t>万元，培训费</w:t>
            </w:r>
            <w:r>
              <w:rPr>
                <w:rFonts w:ascii="方正书宋_GBK" w:eastAsia="方正书宋_GBK"/>
              </w:rPr>
              <w:t>27</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、培训后明显提高业务水平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、培训后持续影响</w:t>
            </w:r>
            <w:r>
              <w:rPr>
                <w:rFonts w:ascii="方正书宋_GBK" w:eastAsia="方正书宋_GBK"/>
              </w:rPr>
              <w:t>1</w:t>
            </w:r>
            <w:r>
              <w:rPr>
                <w:rFonts w:hint="eastAsia" w:ascii="方正书宋_GBK" w:eastAsia="方正书宋_GBK"/>
              </w:rPr>
              <w:t>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培训后明显提高业务水平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实际开展培训活动次数占计划组织活动次数比例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培训后明显提高业务水平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实际开展培训活动次数占计划组织活动次数比例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培训后明显提高业务水平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实际开展培训活动次数占计划组织活动次数比例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培训后持续影响</w:t>
            </w:r>
            <w:r>
              <w:rPr>
                <w:rFonts w:ascii="方正书宋_GBK" w:eastAsia="方正书宋_GBK"/>
              </w:rPr>
              <w:t>1</w:t>
            </w:r>
            <w:r>
              <w:rPr>
                <w:rFonts w:hint="eastAsia" w:ascii="方正书宋_GBK" w:eastAsia="方正书宋_GBK"/>
              </w:rPr>
              <w:t>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培训效果持续影响率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培训后持续影响</w:t>
            </w:r>
            <w:r>
              <w:rPr>
                <w:rFonts w:ascii="方正书宋_GBK" w:eastAsia="方正书宋_GBK"/>
              </w:rPr>
              <w:t>1</w:t>
            </w:r>
            <w:r>
              <w:rPr>
                <w:rFonts w:hint="eastAsia" w:ascii="方正书宋_GBK" w:eastAsia="方正书宋_GBK"/>
              </w:rPr>
              <w:t>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培训效果持续影响率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培训后持续影响</w:t>
            </w:r>
            <w:r>
              <w:rPr>
                <w:rFonts w:ascii="方正书宋_GBK" w:eastAsia="方正书宋_GBK"/>
              </w:rPr>
              <w:t>1</w:t>
            </w:r>
            <w:r>
              <w:rPr>
                <w:rFonts w:hint="eastAsia" w:ascii="方正书宋_GBK" w:eastAsia="方正书宋_GBK"/>
              </w:rPr>
              <w:t>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培训效果持续影响率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、纪检综合事务管理工作经费绩效目标表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36278"/>
      <w:r>
        <w:rPr>
          <w:rFonts w:ascii="方正仿宋_GBK" w:eastAsia="方正仿宋_GBK"/>
          <w:b/>
          <w:sz w:val="28"/>
        </w:rPr>
        <w:instrText xml:space="preserve">6</w:instrText>
      </w:r>
      <w:r>
        <w:rPr>
          <w:rFonts w:hint="eastAsia" w:ascii="方正仿宋_GBK" w:eastAsia="方正仿宋_GBK"/>
          <w:b/>
          <w:sz w:val="28"/>
        </w:rPr>
        <w:instrText xml:space="preserve">、纪检综合事务管理工作经费绩效目标表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222-0801-JBN-85A2</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纪检综合事务管理工作经费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保障机关日常运行，劳务费</w:t>
            </w:r>
            <w:r>
              <w:rPr>
                <w:rFonts w:ascii="方正书宋_GBK" w:eastAsia="方正书宋_GBK"/>
              </w:rPr>
              <w:t>29</w:t>
            </w:r>
            <w:r>
              <w:rPr>
                <w:rFonts w:hint="eastAsia" w:ascii="方正书宋_GBK" w:eastAsia="方正书宋_GBK"/>
              </w:rPr>
              <w:t>万元，邮电费</w:t>
            </w:r>
            <w:r>
              <w:rPr>
                <w:rFonts w:ascii="方正书宋_GBK" w:eastAsia="方正书宋_GBK"/>
              </w:rPr>
              <w:t>10</w:t>
            </w:r>
            <w:r>
              <w:rPr>
                <w:rFonts w:hint="eastAsia" w:ascii="方正书宋_GBK" w:eastAsia="方正书宋_GBK"/>
              </w:rPr>
              <w:t>万元，印刷费</w:t>
            </w:r>
            <w:r>
              <w:rPr>
                <w:rFonts w:ascii="方正书宋_GBK" w:eastAsia="方正书宋_GBK"/>
              </w:rPr>
              <w:t>20</w:t>
            </w:r>
            <w:r>
              <w:rPr>
                <w:rFonts w:hint="eastAsia" w:ascii="方正书宋_GBK" w:eastAsia="方正书宋_GBK"/>
              </w:rPr>
              <w:t>万元，办公费</w:t>
            </w:r>
            <w:r>
              <w:rPr>
                <w:rFonts w:ascii="方正书宋_GBK" w:eastAsia="方正书宋_GBK"/>
              </w:rPr>
              <w:t>21</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、为纪律审查、纪检监察业务提高服务和保障。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、为纪律审查、纪检监察业务提高服务和保障。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各项工作有效运行保障率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各项工作有效运行保障率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各项工作有效运行保障率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确保各项工作顺畅运行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确保各项工作顺畅运行</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确保各项工作顺畅运行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7</w:t>
      </w:r>
      <w:r>
        <w:rPr>
          <w:rFonts w:hint="eastAsia" w:ascii="方正仿宋_GBK" w:eastAsia="方正仿宋_GBK"/>
          <w:b/>
          <w:sz w:val="28"/>
        </w:rPr>
        <w:t>、纪检综合事务管理工作经费（非税）绩效目标表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36279"/>
      <w:r>
        <w:rPr>
          <w:rFonts w:ascii="方正仿宋_GBK" w:eastAsia="方正仿宋_GBK"/>
          <w:b/>
          <w:sz w:val="28"/>
        </w:rPr>
        <w:instrText xml:space="preserve">7</w:instrText>
      </w:r>
      <w:r>
        <w:rPr>
          <w:rFonts w:hint="eastAsia" w:ascii="方正仿宋_GBK" w:eastAsia="方正仿宋_GBK"/>
          <w:b/>
          <w:sz w:val="28"/>
        </w:rPr>
        <w:instrText xml:space="preserve">、纪检综合事务管理工作经费（非税）绩效目标表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222-0801-JBN-0XB8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纪检综合事务管理工作经费（非税）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保障机关日常运行，印刷费</w:t>
            </w:r>
            <w:r>
              <w:rPr>
                <w:rFonts w:ascii="方正书宋_GBK" w:eastAsia="方正书宋_GBK"/>
              </w:rPr>
              <w:t>10</w:t>
            </w:r>
            <w:r>
              <w:rPr>
                <w:rFonts w:hint="eastAsia" w:ascii="方正书宋_GBK" w:eastAsia="方正书宋_GBK"/>
              </w:rPr>
              <w:t>万元，维修（护）费</w:t>
            </w:r>
            <w:r>
              <w:rPr>
                <w:rFonts w:ascii="方正书宋_GBK" w:eastAsia="方正书宋_GBK"/>
              </w:rPr>
              <w:t>20</w:t>
            </w:r>
            <w:r>
              <w:rPr>
                <w:rFonts w:hint="eastAsia" w:ascii="方正书宋_GBK" w:eastAsia="方正书宋_GBK"/>
              </w:rPr>
              <w:t>万元，公务接待费</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、为纪律审查、纪检监察业务提高服务和保障。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、为纪律审查、纪检监察业务提高服务和保障。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各项工作有效运行保障率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各项工作有效运行保障率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各项工作有效运行保障率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确保各项工作顺畅运行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确保各项工作顺畅运行</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确保各项工作顺畅运行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年度内有效保障完成率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8</w:t>
      </w:r>
      <w:r>
        <w:rPr>
          <w:rFonts w:hint="eastAsia" w:ascii="方正仿宋_GBK" w:eastAsia="方正仿宋_GBK"/>
          <w:b/>
          <w:sz w:val="28"/>
        </w:rPr>
        <w:t>、纪律审查工作经费绩效目标表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36280"/>
      <w:r>
        <w:rPr>
          <w:rFonts w:ascii="方正仿宋_GBK" w:eastAsia="方正仿宋_GBK"/>
          <w:b/>
          <w:sz w:val="28"/>
        </w:rPr>
        <w:instrText xml:space="preserve">8</w:instrText>
      </w:r>
      <w:r>
        <w:rPr>
          <w:rFonts w:hint="eastAsia" w:ascii="方正仿宋_GBK" w:eastAsia="方正仿宋_GBK"/>
          <w:b/>
          <w:sz w:val="28"/>
        </w:rPr>
        <w:instrText xml:space="preserve">、纪律审查工作经费绩效目标表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222-0401-JBN-5LLN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纪律审查工作经费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保障全市纪律审查和监察调查工作，</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49</w:t>
            </w:r>
            <w:r>
              <w:rPr>
                <w:rFonts w:hint="eastAsia" w:ascii="方正书宋_GBK" w:eastAsia="方正书宋_GBK"/>
              </w:rPr>
              <w:t>万元，其他工资福利</w:t>
            </w:r>
            <w:r>
              <w:rPr>
                <w:rFonts w:ascii="方正书宋_GBK" w:eastAsia="方正书宋_GBK"/>
              </w:rPr>
              <w:t>51</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、全面加强纪律建设，持之以恒正风肃纪。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、营造风清气正政治生态。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查办案件数占受理案件数的比例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查办案件数占受理案件数的比例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查办案件数占受理案件数的比例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通过各项纪检、监察工作的开展，正风防腐的成效情况。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通过各项纪检、监察工作的开展，正风防腐的成效情况。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通过各项纪检、监察工作的开展，正风防腐的成效情况。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9</w:t>
      </w:r>
      <w:r>
        <w:rPr>
          <w:rFonts w:hint="eastAsia" w:ascii="方正仿宋_GBK" w:eastAsia="方正仿宋_GBK"/>
          <w:b/>
          <w:sz w:val="28"/>
        </w:rPr>
        <w:t>、纪律审查工作经费（非税）绩效目标表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36281"/>
      <w:r>
        <w:rPr>
          <w:rFonts w:ascii="方正仿宋_GBK" w:eastAsia="方正仿宋_GBK"/>
          <w:b/>
          <w:sz w:val="28"/>
        </w:rPr>
        <w:instrText xml:space="preserve">9</w:instrText>
      </w:r>
      <w:r>
        <w:rPr>
          <w:rFonts w:hint="eastAsia" w:ascii="方正仿宋_GBK" w:eastAsia="方正仿宋_GBK"/>
          <w:b/>
          <w:sz w:val="28"/>
        </w:rPr>
        <w:instrText xml:space="preserve">、纪律审查工作经费（非税）绩效目标表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222-0401-JBN-P9A2</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纪律审查工作经费（非税）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230.00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230.00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保障全市纪律审查和监察调查工作。劳务费</w:t>
            </w:r>
            <w:r>
              <w:rPr>
                <w:rFonts w:ascii="方正书宋_GBK" w:eastAsia="方正书宋_GBK"/>
              </w:rPr>
              <w:t>18</w:t>
            </w:r>
            <w:r>
              <w:rPr>
                <w:rFonts w:hint="eastAsia" w:ascii="方正书宋_GBK" w:eastAsia="方正书宋_GBK"/>
              </w:rPr>
              <w:t>万元，办公费</w:t>
            </w:r>
            <w:r>
              <w:rPr>
                <w:rFonts w:ascii="方正书宋_GBK" w:eastAsia="方正书宋_GBK"/>
              </w:rPr>
              <w:t>26</w:t>
            </w:r>
            <w:r>
              <w:rPr>
                <w:rFonts w:hint="eastAsia" w:ascii="方正书宋_GBK" w:eastAsia="方正书宋_GBK"/>
              </w:rPr>
              <w:t>万元，</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140</w:t>
            </w:r>
            <w:r>
              <w:rPr>
                <w:rFonts w:hint="eastAsia" w:ascii="方正书宋_GBK" w:eastAsia="方正书宋_GBK"/>
              </w:rPr>
              <w:t>万元，印刷费</w:t>
            </w:r>
            <w:r>
              <w:rPr>
                <w:rFonts w:ascii="方正书宋_GBK" w:eastAsia="方正书宋_GBK"/>
              </w:rPr>
              <w:t>16</w:t>
            </w:r>
            <w:r>
              <w:rPr>
                <w:rFonts w:hint="eastAsia" w:ascii="方正书宋_GBK" w:eastAsia="方正书宋_GBK"/>
              </w:rPr>
              <w:t>万元，公务用车运行费</w:t>
            </w:r>
            <w:r>
              <w:rPr>
                <w:rFonts w:ascii="方正书宋_GBK" w:eastAsia="方正书宋_GBK"/>
              </w:rPr>
              <w:t>30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、全面加强纪律建设，持之以恒正风肃纪。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、营造风清气正政治生态。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查办案件数占受理案件数的比例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查办案件数占受理案件数的比例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查办案件数占受理案件数的比例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通过各项纪检、监察工作的开展，正风防腐的成效情况。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通过各项纪检、监察工作的开展，正风防腐的成效情况。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通过各项纪检、监察工作的开展，正风防腐的成效情况。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10</w:t>
      </w:r>
      <w:r>
        <w:rPr>
          <w:rFonts w:hint="eastAsia" w:ascii="方正仿宋_GBK" w:eastAsia="方正仿宋_GBK"/>
          <w:b/>
          <w:sz w:val="28"/>
        </w:rPr>
        <w:t>、监督检查工作经费绩效目标表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36282"/>
      <w:r>
        <w:rPr>
          <w:rFonts w:ascii="方正仿宋_GBK" w:eastAsia="方正仿宋_GBK"/>
          <w:b/>
          <w:sz w:val="28"/>
        </w:rPr>
        <w:instrText xml:space="preserve">10</w:instrText>
      </w:r>
      <w:r>
        <w:rPr>
          <w:rFonts w:hint="eastAsia" w:ascii="方正仿宋_GBK" w:eastAsia="方正仿宋_GBK"/>
          <w:b/>
          <w:sz w:val="28"/>
        </w:rPr>
        <w:instrText xml:space="preserve">、监督检查工作经费绩效目标表</w:instrText>
      </w:r>
      <w:bookmarkEnd w:id="9"/>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222-0601-JBN-GDOE</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监督检查工作经费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保障开展监督检查工作，</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2</w:t>
            </w:r>
            <w:r>
              <w:rPr>
                <w:rFonts w:hint="eastAsia" w:ascii="方正书宋_GBK" w:eastAsia="方正书宋_GBK"/>
              </w:rPr>
              <w:t>万，劳务费</w:t>
            </w:r>
            <w:r>
              <w:rPr>
                <w:rFonts w:ascii="方正书宋_GBK" w:eastAsia="方正书宋_GBK"/>
              </w:rPr>
              <w:t>18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、加大问责力度。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、促进“两个责任”落实。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完成检查任务占检查计划的比例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完成检查任务占检查计划的比例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完成检查任务占检查计划的比例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监督效能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通过监查工作的开展，政治监督作用的发挥情况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监督效能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通过监查工作的开展，政治监督作用的发挥情况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监督效能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通过监查工作的开展，政治监督作用的发挥情况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11</w:t>
      </w:r>
      <w:r>
        <w:rPr>
          <w:rFonts w:hint="eastAsia" w:ascii="方正仿宋_GBK" w:eastAsia="方正仿宋_GBK"/>
          <w:b/>
          <w:sz w:val="28"/>
        </w:rPr>
        <w:t>、监督检查工作经费（非税）绩效目标表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36283"/>
      <w:r>
        <w:rPr>
          <w:rFonts w:ascii="方正仿宋_GBK" w:eastAsia="方正仿宋_GBK"/>
          <w:b/>
          <w:sz w:val="28"/>
        </w:rPr>
        <w:instrText xml:space="preserve">11</w:instrText>
      </w:r>
      <w:r>
        <w:rPr>
          <w:rFonts w:hint="eastAsia" w:ascii="方正仿宋_GBK" w:eastAsia="方正仿宋_GBK"/>
          <w:b/>
          <w:sz w:val="28"/>
        </w:rPr>
        <w:instrText xml:space="preserve">、监督检查工作经费（非税）绩效目标表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222-0601-JBN-0GC9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监督检查工作经费（非税）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保障开展监督检查工作，</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、加大问责力度。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、促进“两个责任”落实。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完成检查任务占检查计划的比例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完成检查任务占检查计划的比例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完成检查任务占检查计划的比例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监督效能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通过监查工作的开展，政治监督作用的发挥情况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监督效能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通过监查工作的开展，政治监督作用的发挥情况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监督效能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通过监查工作的开展，政治监督作用的发挥情况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12</w:t>
      </w:r>
      <w:r>
        <w:rPr>
          <w:rFonts w:hint="eastAsia" w:ascii="方正仿宋_GBK" w:eastAsia="方正仿宋_GBK"/>
          <w:b/>
          <w:sz w:val="28"/>
        </w:rPr>
        <w:t>、廉政教育经费绩效目标表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36284"/>
      <w:r>
        <w:rPr>
          <w:rFonts w:ascii="方正仿宋_GBK" w:eastAsia="方正仿宋_GBK"/>
          <w:b/>
          <w:sz w:val="28"/>
        </w:rPr>
        <w:instrText xml:space="preserve">12</w:instrText>
      </w:r>
      <w:r>
        <w:rPr>
          <w:rFonts w:hint="eastAsia" w:ascii="方正仿宋_GBK" w:eastAsia="方正仿宋_GBK"/>
          <w:b/>
          <w:sz w:val="28"/>
        </w:rPr>
        <w:instrText xml:space="preserve">、廉政教育经费绩效目标表</w:instrText>
      </w:r>
      <w:bookmarkEnd w:id="11"/>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222-0801-JBN-FUZG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廉政教育经费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积极组织广大干部参观警示教育展览，上好“延伸廉政教育触角”。劳务费</w:t>
            </w:r>
            <w:r>
              <w:rPr>
                <w:rFonts w:ascii="方正书宋_GBK" w:eastAsia="方正书宋_GBK"/>
              </w:rPr>
              <w:t>28</w:t>
            </w:r>
            <w:r>
              <w:rPr>
                <w:rFonts w:hint="eastAsia" w:ascii="方正书宋_GBK" w:eastAsia="方正书宋_GBK"/>
              </w:rPr>
              <w:t>万元，办公费</w:t>
            </w:r>
            <w:r>
              <w:rPr>
                <w:rFonts w:ascii="方正书宋_GBK" w:eastAsia="方正书宋_GBK"/>
              </w:rPr>
              <w:t>10</w:t>
            </w:r>
            <w:r>
              <w:rPr>
                <w:rFonts w:hint="eastAsia" w:ascii="方正书宋_GBK" w:eastAsia="方正书宋_GBK"/>
              </w:rPr>
              <w:t>万元，委托业务费</w:t>
            </w:r>
            <w:r>
              <w:rPr>
                <w:rFonts w:ascii="方正书宋_GBK" w:eastAsia="方正书宋_GBK"/>
              </w:rPr>
              <w:t>28</w:t>
            </w:r>
            <w:r>
              <w:rPr>
                <w:rFonts w:hint="eastAsia" w:ascii="方正书宋_GBK" w:eastAsia="方正书宋_GBK"/>
              </w:rPr>
              <w:t>万元，租赁费</w:t>
            </w:r>
            <w:r>
              <w:rPr>
                <w:rFonts w:ascii="方正书宋_GBK" w:eastAsia="方正书宋_GBK"/>
              </w:rPr>
              <w:t>14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、改造后将建成我市市级廉政警示教育展厅一座，预计建筑总面积达</w:t>
            </w:r>
            <w:r>
              <w:rPr>
                <w:rFonts w:ascii="方正书宋_GBK" w:eastAsia="方正书宋_GBK"/>
              </w:rPr>
              <w:t>8000</w:t>
            </w:r>
            <w:r>
              <w:rPr>
                <w:rFonts w:hint="eastAsia" w:ascii="方正书宋_GBK" w:eastAsia="方正书宋_GBK"/>
              </w:rPr>
              <w:t>平米。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、初步估计年接待参观人次万余人。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教育活动成效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教育活动成效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教育活动成效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反映实际开展教育活动次数占计划组织活动次数比例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13</w:t>
      </w:r>
      <w:r>
        <w:rPr>
          <w:rFonts w:hint="eastAsia" w:ascii="方正仿宋_GBK" w:eastAsia="方正仿宋_GBK"/>
          <w:b/>
          <w:sz w:val="28"/>
        </w:rPr>
        <w:t>、市追逃追赃工作经费绩效目标表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36285"/>
      <w:r>
        <w:rPr>
          <w:rFonts w:ascii="方正仿宋_GBK" w:eastAsia="方正仿宋_GBK"/>
          <w:b/>
          <w:sz w:val="28"/>
        </w:rPr>
        <w:instrText xml:space="preserve">13</w:instrText>
      </w:r>
      <w:r>
        <w:rPr>
          <w:rFonts w:hint="eastAsia" w:ascii="方正仿宋_GBK" w:eastAsia="方正仿宋_GBK"/>
          <w:b/>
          <w:sz w:val="28"/>
        </w:rPr>
        <w:instrText xml:space="preserve">、市追逃追赃工作经费绩效目标表</w:instrText>
      </w:r>
      <w:bookmarkEnd w:id="12"/>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222-0401-YCN-BP33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市追逃追赃工作经费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完成追逃追赃工作</w:t>
            </w:r>
            <w:r>
              <w:rPr>
                <w:rFonts w:ascii="方正书宋_GBK" w:eastAsia="方正书宋_GBK"/>
              </w:rPr>
              <w:t>,</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、积极落实追逃追赃工作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、完成追逃办交办问题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追逃办交办问题完成率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追逃办交办问题完成率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追逃办交办问题完成率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75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14</w:t>
      </w:r>
      <w:r>
        <w:rPr>
          <w:rFonts w:hint="eastAsia" w:ascii="方正仿宋_GBK" w:eastAsia="方正仿宋_GBK"/>
          <w:b/>
          <w:sz w:val="28"/>
        </w:rPr>
        <w:t>、市追逃追赃工作经费（非税）绩效目标表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36286"/>
      <w:r>
        <w:rPr>
          <w:rFonts w:ascii="方正仿宋_GBK" w:eastAsia="方正仿宋_GBK"/>
          <w:b/>
          <w:sz w:val="28"/>
        </w:rPr>
        <w:instrText xml:space="preserve">14</w:instrText>
      </w:r>
      <w:r>
        <w:rPr>
          <w:rFonts w:hint="eastAsia" w:ascii="方正仿宋_GBK" w:eastAsia="方正仿宋_GBK"/>
          <w:b/>
          <w:sz w:val="28"/>
        </w:rPr>
        <w:instrText xml:space="preserve">、市追逃追赃工作经费（非税）绩效目标表</w:instrText>
      </w:r>
      <w:bookmarkEnd w:id="13"/>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222-0401-YCN-7K6I</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市追逃追赃工作经费（非税）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完成追逃追赃工作，</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35</w:t>
            </w:r>
            <w:r>
              <w:rPr>
                <w:rFonts w:hint="eastAsia" w:ascii="方正书宋_GBK" w:eastAsia="方正书宋_GBK"/>
              </w:rPr>
              <w:t>万元。办公费</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、积极落实追逃追赃工作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、完成追逃办交办问题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追逃办交办问题完成率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追逃办交办问题完成率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追逃办交办问题完成率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挽回经济损失</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追逃办交办问题解决数占总问题数比例</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75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年终考核</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15</w:t>
      </w:r>
      <w:r>
        <w:rPr>
          <w:rFonts w:hint="eastAsia" w:ascii="方正仿宋_GBK" w:eastAsia="方正仿宋_GBK"/>
          <w:b/>
          <w:sz w:val="28"/>
        </w:rPr>
        <w:t>、巡视巡察工作经费绩效目标表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36287"/>
      <w:r>
        <w:rPr>
          <w:rFonts w:ascii="方正仿宋_GBK" w:eastAsia="方正仿宋_GBK"/>
          <w:b/>
          <w:sz w:val="28"/>
        </w:rPr>
        <w:instrText xml:space="preserve">15</w:instrText>
      </w:r>
      <w:r>
        <w:rPr>
          <w:rFonts w:hint="eastAsia" w:ascii="方正仿宋_GBK" w:eastAsia="方正仿宋_GBK"/>
          <w:b/>
          <w:sz w:val="28"/>
        </w:rPr>
        <w:instrText xml:space="preserve">、巡视巡察工作经费绩效目标表</w:instrText>
      </w:r>
      <w:bookmarkEnd w:id="14"/>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222-0602-JBN-GLRI</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巡视巡察工作经费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对全市范围内被巡察对象巡察监督全覆盖，</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20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、营造风清气正的政治生态。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、为建设经济强市、美丽衡水提供坚强政治保证。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巡视巡查轮训人数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参加巡视巡查轮训的人数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巡视工作覆盖率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巡视单位数占应应巡视单位数的比例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巡视工作完成率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完成巡视任务占巡视计划的比例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通过巡视巡察正风防腐的成效情况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通过巡视巡察正风防腐的成效情况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通过巡视巡察正风防腐的成效情况</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16</w:t>
      </w:r>
      <w:r>
        <w:rPr>
          <w:rFonts w:hint="eastAsia" w:ascii="方正仿宋_GBK" w:eastAsia="方正仿宋_GBK"/>
          <w:b/>
          <w:sz w:val="28"/>
        </w:rPr>
        <w:t>、巡视巡察工作经费（非税）绩效目标表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36288"/>
      <w:r>
        <w:rPr>
          <w:rFonts w:ascii="方正仿宋_GBK" w:eastAsia="方正仿宋_GBK"/>
          <w:b/>
          <w:sz w:val="28"/>
        </w:rPr>
        <w:instrText xml:space="preserve">16</w:instrText>
      </w:r>
      <w:r>
        <w:rPr>
          <w:rFonts w:hint="eastAsia" w:ascii="方正仿宋_GBK" w:eastAsia="方正仿宋_GBK"/>
          <w:b/>
          <w:sz w:val="28"/>
        </w:rPr>
        <w:instrText xml:space="preserve">、巡视巡察工作经费（非税）绩效目标表</w:instrText>
      </w:r>
      <w:bookmarkEnd w:id="15"/>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222-0602-JBN-I90N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巡视巡察工作经费（非税）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对全市范围内被巡察对象巡察监督全覆盖，</w:t>
            </w:r>
            <w:r>
              <w:rPr>
                <w:rFonts w:hint="eastAsia" w:ascii="方正书宋_GBK" w:eastAsia="方正书宋_GBK"/>
                <w:lang w:eastAsia="zh-CN"/>
              </w:rPr>
              <w:t>%</w:t>
            </w:r>
            <w:r>
              <w:rPr>
                <w:rFonts w:hint="eastAsia" w:ascii="方正书宋_GBK" w:eastAsia="方正书宋_GBK"/>
              </w:rPr>
              <w:t>旅费</w:t>
            </w:r>
            <w:r>
              <w:rPr>
                <w:rFonts w:ascii="方正书宋_GBK" w:eastAsia="方正书宋_GBK"/>
              </w:rPr>
              <w:t>70</w:t>
            </w:r>
            <w:r>
              <w:rPr>
                <w:rFonts w:hint="eastAsia" w:ascii="方正书宋_GBK" w:eastAsia="方正书宋_GBK"/>
              </w:rPr>
              <w:t>万元，办公费</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、营造风清气正的政治生态。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、为建设经济强市、美丽衡水提供坚强政治保证。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巡视巡查轮训人数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参加巡视巡查轮训的人数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巡视工作覆盖率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巡视单位数占应应巡视单位数的比例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巡视工作完成率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完成巡视任务占巡视计划的比例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正风防腐成效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通过巡视巡察正风防腐的成效情况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17</w:t>
      </w:r>
      <w:r>
        <w:rPr>
          <w:rFonts w:hint="eastAsia" w:ascii="方正仿宋_GBK" w:eastAsia="方正仿宋_GBK"/>
          <w:b/>
          <w:sz w:val="28"/>
        </w:rPr>
        <w:t>、资产购置费绩效目标表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36289"/>
      <w:r>
        <w:rPr>
          <w:rFonts w:ascii="方正仿宋_GBK" w:eastAsia="方正仿宋_GBK"/>
          <w:b/>
          <w:sz w:val="28"/>
        </w:rPr>
        <w:instrText xml:space="preserve">17</w:instrText>
      </w:r>
      <w:r>
        <w:rPr>
          <w:rFonts w:hint="eastAsia" w:ascii="方正仿宋_GBK" w:eastAsia="方正仿宋_GBK"/>
          <w:b/>
          <w:sz w:val="28"/>
        </w:rPr>
        <w:instrText xml:space="preserve">、资产购置费绩效目标表</w:instrText>
      </w:r>
      <w:bookmarkEnd w:id="16"/>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222-0801-JBN-HKPA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资产购置费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办公设备及公务用车设备购置。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、保障机关办公正常运行。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、办公设备合理配置。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100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合理规划资金支出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当年设备损耗率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合理规划资金支出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当年设备损耗率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合理规划资金支出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当年设备损耗率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18</w:t>
      </w:r>
      <w:r>
        <w:rPr>
          <w:rFonts w:hint="eastAsia" w:ascii="方正仿宋_GBK" w:eastAsia="方正仿宋_GBK"/>
          <w:b/>
          <w:sz w:val="28"/>
        </w:rPr>
        <w:t>、资产购置费（非税）绩效目标表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36290"/>
      <w:r>
        <w:rPr>
          <w:rFonts w:ascii="方正仿宋_GBK" w:eastAsia="方正仿宋_GBK"/>
          <w:b/>
          <w:sz w:val="28"/>
        </w:rPr>
        <w:instrText xml:space="preserve">18</w:instrText>
      </w:r>
      <w:r>
        <w:rPr>
          <w:rFonts w:hint="eastAsia" w:ascii="方正仿宋_GBK" w:eastAsia="方正仿宋_GBK"/>
          <w:b/>
          <w:sz w:val="28"/>
        </w:rPr>
        <w:instrText xml:space="preserve">、资产购置费（非税）绩效目标表</w:instrText>
      </w:r>
      <w:bookmarkEnd w:id="17"/>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中共衡水市纪律检查委员会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222-0801-JBN-IHQG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资产购置费（非税）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办公设备及公务用车设备购置，办公设备</w:t>
            </w:r>
            <w:r>
              <w:rPr>
                <w:rFonts w:ascii="方正书宋_GBK" w:eastAsia="方正书宋_GBK"/>
              </w:rPr>
              <w:t>60</w:t>
            </w:r>
            <w:r>
              <w:rPr>
                <w:rFonts w:hint="eastAsia" w:ascii="方正书宋_GBK" w:eastAsia="方正书宋_GBK"/>
              </w:rPr>
              <w:t>万元。公务用车购置</w:t>
            </w:r>
            <w:r>
              <w:rPr>
                <w:rFonts w:ascii="方正书宋_GBK" w:eastAsia="方正书宋_GBK"/>
              </w:rPr>
              <w:t>20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、保障机关办公正常运行。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、办公设备合理配置。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100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合理规划资金支出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当年设备损耗率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合理规划资金支出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当年设备损耗率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合理规划资金支出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当年设备损耗率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19</w:t>
      </w:r>
      <w:r>
        <w:rPr>
          <w:rFonts w:hint="eastAsia" w:ascii="方正仿宋_GBK" w:eastAsia="方正仿宋_GBK"/>
          <w:b/>
          <w:sz w:val="28"/>
        </w:rPr>
        <w:t>、衡水市廉政教育基地运行经费绩效目标表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36291"/>
      <w:r>
        <w:rPr>
          <w:rFonts w:ascii="方正仿宋_GBK" w:eastAsia="方正仿宋_GBK"/>
          <w:b/>
          <w:sz w:val="28"/>
        </w:rPr>
        <w:instrText xml:space="preserve">19</w:instrText>
      </w:r>
      <w:r>
        <w:rPr>
          <w:rFonts w:hint="eastAsia" w:ascii="方正仿宋_GBK" w:eastAsia="方正仿宋_GBK"/>
          <w:b/>
          <w:sz w:val="28"/>
        </w:rPr>
        <w:instrText xml:space="preserve">、衡水市廉政教育基地运行经费绩效目标表</w:instrText>
      </w:r>
      <w:bookmarkEnd w:id="18"/>
      <w:r>
        <w:rPr>
          <w:rFonts w:ascii="方正仿宋_GBK" w:eastAsia="方正仿宋_GBK"/>
          <w:b/>
          <w:sz w:val="28"/>
        </w:rPr>
        <w:instrText xml:space="preserve">" \f C \l 001</w:instrText>
      </w:r>
      <w:r>
        <w:rPr>
          <w:rFonts w:ascii="方正仿宋_GBK" w:eastAsia="方正仿宋_GBK"/>
          <w:b/>
          <w:sz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222004</w:t>
            </w:r>
            <w:r>
              <w:rPr>
                <w:rFonts w:hint="eastAsia" w:ascii="方正书宋_GBK" w:eastAsia="方正书宋_GBK"/>
                <w:b/>
              </w:rPr>
              <w:t>衡水市廉政教育基地</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222-0801-JBN-7GB0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衡水市廉政教育基地运行经费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1700.00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1700.00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保障廉政教育基地正常运行经费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、保障廉政教育基地各项工作有效运行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、保障廉政教育基地留置措施和谈话取证</w:t>
            </w:r>
            <w:r>
              <w:rPr>
                <w:rFonts w:ascii="方正书宋_GBK" w:eastAsia="方正书宋_GBK"/>
              </w:rPr>
              <w:t>,</w:t>
            </w:r>
            <w:r>
              <w:rPr>
                <w:rFonts w:hint="eastAsia" w:ascii="方正书宋_GBK" w:eastAsia="方正书宋_GBK"/>
              </w:rPr>
              <w:t>警示教育开展</w:t>
            </w:r>
            <w:r>
              <w:rPr>
                <w:rFonts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廉政教育基地功能运转正常率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廉政教育基地反映基地全年正常运转情况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工作计划</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重大廉政教育活动任务完成率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反映重大廉政教育活动任务完成情况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工作计划</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成本控制情况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各项支出不高于行业标准或其它地区平均标准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合理节约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全市廉政教育能力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廉政教育能力提高情况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保障廉政教育正常运转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保障廉政教育留置措施和谈话取证正常运行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基地警示教育正常开展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保障基地警示教育正常开展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人民群众对廉政教育工作满意程度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保障基地后勤服务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保障基地后勤服务满意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bookmarkStart w:id="20" w:name="_GoBack"/>
            <w:bookmarkEnd w:id="20"/>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警示教育开展满意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基地警示教育开展满意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eastAsia="zh-CN"/>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bl>
    <w:p>
      <w:pPr>
        <w:spacing w:line="300" w:lineRule="exact"/>
        <w:ind w:firstLine="420" w:firstLineChars="200"/>
        <w:jc w:val="left"/>
      </w:pPr>
    </w:p>
    <w:p>
      <w:pPr>
        <w:spacing w:line="300" w:lineRule="exact"/>
        <w:ind w:firstLine="420" w:firstLineChars="200"/>
        <w:jc w:val="left"/>
      </w:pPr>
    </w:p>
    <w:p>
      <w:pPr>
        <w:numPr>
          <w:ilvl w:val="0"/>
          <w:numId w:val="1"/>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ind w:firstLine="640" w:firstLineChars="200"/>
        <w:rPr>
          <w:rFonts w:cs="Times New Roman"/>
        </w:rPr>
        <w:sectPr>
          <w:head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年，我部门安排政府采购预算</w:t>
      </w:r>
      <w:r>
        <w:rPr>
          <w:rFonts w:ascii="Times New Roman" w:hAnsi="Times New Roman" w:eastAsia="仿宋" w:cs="Times New Roman"/>
          <w:sz w:val="32"/>
          <w:szCs w:val="32"/>
        </w:rPr>
        <w:t>666.41</w:t>
      </w:r>
      <w:r>
        <w:rPr>
          <w:rFonts w:hint="eastAsia" w:ascii="Times New Roman" w:hAnsi="Times New Roman" w:eastAsia="仿宋" w:cs="Times New Roman"/>
          <w:sz w:val="32"/>
          <w:szCs w:val="32"/>
        </w:rPr>
        <w:t>万元，具体情况见下表：</w:t>
      </w:r>
    </w:p>
    <w:p>
      <w:pPr>
        <w:autoSpaceDE w:val="0"/>
        <w:autoSpaceDN w:val="0"/>
        <w:adjustRightInd w:val="0"/>
        <w:jc w:val="left"/>
        <w:rPr>
          <w:rFonts w:ascii="黑体" w:hAnsi="黑体" w:eastAsia="黑体" w:cs="Times New Roman"/>
          <w:sz w:val="32"/>
          <w:szCs w:val="32"/>
        </w:rPr>
      </w:pPr>
    </w:p>
    <w:p>
      <w:pPr>
        <w:ind w:firstLine="640" w:firstLineChars="200"/>
        <w:jc w:val="center"/>
        <w:outlineLvl w:val="0"/>
        <w:rPr>
          <w:rFonts w:hAnsi="宋体"/>
          <w:sz w:val="32"/>
        </w:rPr>
      </w:pPr>
      <w:r>
        <w:rPr>
          <w:rFonts w:hint="eastAsia" w:ascii="Times New Roman" w:hAnsi="Times New Roman" w:eastAsia="仿宋" w:cs="Times New Roman"/>
          <w:sz w:val="32"/>
          <w:szCs w:val="32"/>
        </w:rPr>
        <w:t>部门政府采购预算</w:t>
      </w:r>
      <w:r>
        <w:rPr>
          <w:rFonts w:ascii="Times New Roman" w:hAnsi="Times New Roman" w:eastAsia="仿宋" w:cs="Times New Roman"/>
          <w:sz w:val="32"/>
          <w:szCs w:val="32"/>
        </w:rPr>
        <w:fldChar w:fldCharType="begin"/>
      </w:r>
      <w:r>
        <w:rPr>
          <w:rFonts w:ascii="方正小标宋_GBK" w:eastAsia="方正小标宋_GBK"/>
          <w:sz w:val="32"/>
        </w:rPr>
        <w:instrText xml:space="preserve">tc "</w:instrText>
      </w:r>
      <w:bookmarkStart w:id="19" w:name="_Toc29807083"/>
      <w:r>
        <w:rPr>
          <w:rFonts w:hint="eastAsia" w:ascii="方正小标宋_GBK" w:eastAsia="方正小标宋_GBK"/>
          <w:sz w:val="32"/>
        </w:rPr>
        <w:instrText xml:space="preserve">部门政府采购预算</w:instrText>
      </w:r>
      <w:bookmarkEnd w:id="19"/>
      <w:r>
        <w:rPr>
          <w:rFonts w:ascii="方正小标宋_GBK" w:eastAsia="方正小标宋_GBK"/>
          <w:sz w:val="32"/>
        </w:rPr>
        <w:instrText xml:space="preserve">" \f A \l 01</w:instrText>
      </w:r>
      <w:r>
        <w:rPr>
          <w:rFonts w:ascii="Times New Roman" w:hAnsi="Times New Roman" w:eastAsia="仿宋" w:cs="Times New Roman"/>
          <w:sz w:val="32"/>
          <w:szCs w:val="32"/>
        </w:rPr>
        <w:fldChar w:fldCharType="end"/>
      </w:r>
    </w:p>
    <w:tbl>
      <w:tblPr>
        <w:tblStyle w:val="11"/>
        <w:tblW w:w="1492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909"/>
        <w:gridCol w:w="993"/>
        <w:gridCol w:w="1107"/>
        <w:gridCol w:w="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sz w:val="24"/>
              </w:rPr>
              <w:t>222</w:t>
            </w:r>
            <w:r>
              <w:rPr>
                <w:rFonts w:hint="eastAsia" w:ascii="方正小标宋_GBK" w:eastAsia="方正小标宋_GBK"/>
                <w:sz w:val="24"/>
              </w:rPr>
              <w:t>中共衡水市纪律检查委员会</w:t>
            </w:r>
          </w:p>
        </w:tc>
        <w:tc>
          <w:tcPr>
            <w:tcW w:w="6222"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szCs w:val="24"/>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szCs w:val="24"/>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szCs w:val="24"/>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szCs w:val="24"/>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szCs w:val="24"/>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szCs w:val="24"/>
              </w:rPr>
            </w:pPr>
            <w:r>
              <w:rPr>
                <w:rFonts w:hint="eastAsia" w:ascii="方正书宋_GBK" w:eastAsia="方正书宋_GBK"/>
                <w:b/>
              </w:rPr>
              <w:t>单价</w:t>
            </w:r>
          </w:p>
        </w:tc>
        <w:tc>
          <w:tcPr>
            <w:tcW w:w="6222" w:type="dxa"/>
            <w:gridSpan w:val="6"/>
            <w:vAlign w:val="center"/>
          </w:tcPr>
          <w:p>
            <w:pPr>
              <w:spacing w:line="300" w:lineRule="exact"/>
              <w:jc w:val="center"/>
              <w:rPr>
                <w:rFonts w:ascii="方正书宋_GBK" w:eastAsia="方正书宋_GBK"/>
                <w:b/>
                <w:szCs w:val="24"/>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szCs w:val="24"/>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szCs w:val="24"/>
              </w:rPr>
            </w:pPr>
            <w:r>
              <w:rPr>
                <w:rFonts w:hint="eastAsia" w:ascii="方正书宋_GBK" w:eastAsia="方正书宋_GBK"/>
                <w:b/>
              </w:rPr>
              <w:t>预算资金</w:t>
            </w:r>
          </w:p>
        </w:tc>
        <w:tc>
          <w:tcPr>
            <w:tcW w:w="1531" w:type="dxa"/>
            <w:vMerge w:val="continue"/>
            <w:vAlign w:val="center"/>
          </w:tcPr>
          <w:p>
            <w:pPr>
              <w:widowControl/>
              <w:jc w:val="left"/>
              <w:rPr>
                <w:rFonts w:ascii="方正书宋_GBK" w:eastAsia="方正书宋_GBK"/>
                <w:b/>
                <w:szCs w:val="24"/>
              </w:rPr>
            </w:pPr>
          </w:p>
        </w:tc>
        <w:tc>
          <w:tcPr>
            <w:tcW w:w="1531" w:type="dxa"/>
            <w:vMerge w:val="continue"/>
            <w:vAlign w:val="center"/>
          </w:tcPr>
          <w:p>
            <w:pPr>
              <w:widowControl/>
              <w:jc w:val="left"/>
              <w:rPr>
                <w:rFonts w:ascii="方正书宋_GBK" w:eastAsia="方正书宋_GBK"/>
                <w:b/>
                <w:szCs w:val="24"/>
              </w:rPr>
            </w:pPr>
          </w:p>
        </w:tc>
        <w:tc>
          <w:tcPr>
            <w:tcW w:w="709" w:type="dxa"/>
            <w:vMerge w:val="continue"/>
            <w:vAlign w:val="center"/>
          </w:tcPr>
          <w:p>
            <w:pPr>
              <w:widowControl/>
              <w:jc w:val="left"/>
              <w:rPr>
                <w:rFonts w:ascii="方正书宋_GBK" w:eastAsia="方正书宋_GBK"/>
                <w:b/>
                <w:szCs w:val="24"/>
              </w:rPr>
            </w:pPr>
          </w:p>
        </w:tc>
        <w:tc>
          <w:tcPr>
            <w:tcW w:w="907" w:type="dxa"/>
            <w:vMerge w:val="continue"/>
            <w:vAlign w:val="center"/>
          </w:tcPr>
          <w:p>
            <w:pPr>
              <w:widowControl/>
              <w:jc w:val="left"/>
              <w:rPr>
                <w:rFonts w:ascii="方正书宋_GBK" w:eastAsia="方正书宋_GBK"/>
                <w:b/>
                <w:szCs w:val="24"/>
              </w:rPr>
            </w:pPr>
          </w:p>
        </w:tc>
        <w:tc>
          <w:tcPr>
            <w:tcW w:w="907" w:type="dxa"/>
            <w:vMerge w:val="continue"/>
            <w:vAlign w:val="center"/>
          </w:tcPr>
          <w:p>
            <w:pPr>
              <w:widowControl/>
              <w:jc w:val="left"/>
              <w:rPr>
                <w:rFonts w:ascii="方正书宋_GBK" w:eastAsia="方正书宋_GBK"/>
                <w:b/>
                <w:szCs w:val="24"/>
              </w:rPr>
            </w:pPr>
          </w:p>
        </w:tc>
        <w:tc>
          <w:tcPr>
            <w:tcW w:w="1134" w:type="dxa"/>
            <w:vAlign w:val="center"/>
          </w:tcPr>
          <w:p>
            <w:pPr>
              <w:spacing w:line="300" w:lineRule="exact"/>
              <w:jc w:val="center"/>
              <w:rPr>
                <w:rFonts w:ascii="方正书宋_GBK" w:eastAsia="方正书宋_GBK"/>
                <w:b/>
                <w:szCs w:val="24"/>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szCs w:val="24"/>
              </w:rPr>
            </w:pPr>
            <w:r>
              <w:rPr>
                <w:rFonts w:hint="eastAsia" w:ascii="方正书宋_GBK" w:eastAsia="方正书宋_GBK"/>
                <w:b/>
              </w:rPr>
              <w:t>一般公共预算拨款</w:t>
            </w:r>
          </w:p>
        </w:tc>
        <w:tc>
          <w:tcPr>
            <w:tcW w:w="909" w:type="dxa"/>
            <w:vAlign w:val="center"/>
          </w:tcPr>
          <w:p>
            <w:pPr>
              <w:spacing w:line="300" w:lineRule="exact"/>
              <w:jc w:val="center"/>
              <w:rPr>
                <w:rFonts w:ascii="方正书宋_GBK" w:eastAsia="方正书宋_GBK"/>
                <w:b/>
                <w:szCs w:val="24"/>
              </w:rPr>
            </w:pPr>
            <w:r>
              <w:rPr>
                <w:rFonts w:hint="eastAsia" w:ascii="方正书宋_GBK" w:eastAsia="方正书宋_GBK"/>
                <w:b/>
              </w:rPr>
              <w:t>基金预算拨款</w:t>
            </w:r>
          </w:p>
        </w:tc>
        <w:tc>
          <w:tcPr>
            <w:tcW w:w="993" w:type="dxa"/>
            <w:vAlign w:val="center"/>
          </w:tcPr>
          <w:p>
            <w:pPr>
              <w:spacing w:line="300" w:lineRule="exact"/>
              <w:jc w:val="center"/>
              <w:rPr>
                <w:rFonts w:ascii="方正书宋_GBK" w:eastAsia="方正书宋_GBK"/>
                <w:b/>
                <w:szCs w:val="24"/>
              </w:rPr>
            </w:pPr>
            <w:r>
              <w:rPr>
                <w:rFonts w:hint="eastAsia" w:ascii="方正书宋_GBK" w:eastAsia="方正书宋_GBK"/>
                <w:b/>
              </w:rPr>
              <w:t>国有资本经营预算拨款</w:t>
            </w:r>
          </w:p>
        </w:tc>
        <w:tc>
          <w:tcPr>
            <w:tcW w:w="1107" w:type="dxa"/>
            <w:vAlign w:val="center"/>
          </w:tcPr>
          <w:p>
            <w:pPr>
              <w:spacing w:line="300" w:lineRule="exact"/>
              <w:jc w:val="center"/>
              <w:rPr>
                <w:rFonts w:ascii="方正书宋_GBK" w:eastAsia="方正书宋_GBK"/>
                <w:b/>
                <w:szCs w:val="24"/>
              </w:rPr>
            </w:pPr>
            <w:r>
              <w:rPr>
                <w:rFonts w:hint="eastAsia" w:ascii="方正书宋_GBK" w:eastAsia="方正书宋_GBK"/>
                <w:b/>
              </w:rPr>
              <w:t>财政专户核拨</w:t>
            </w:r>
          </w:p>
        </w:tc>
        <w:tc>
          <w:tcPr>
            <w:tcW w:w="945" w:type="dxa"/>
            <w:vAlign w:val="center"/>
          </w:tcPr>
          <w:p>
            <w:pPr>
              <w:spacing w:line="300" w:lineRule="exact"/>
              <w:jc w:val="center"/>
              <w:rPr>
                <w:rFonts w:ascii="方正书宋_GBK" w:eastAsia="方正书宋_GBK"/>
                <w:b/>
                <w:szCs w:val="24"/>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szCs w:val="24"/>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szCs w:val="24"/>
              </w:rPr>
            </w:pPr>
          </w:p>
        </w:tc>
        <w:tc>
          <w:tcPr>
            <w:tcW w:w="1531" w:type="dxa"/>
            <w:vAlign w:val="center"/>
          </w:tcPr>
          <w:p>
            <w:pPr>
              <w:spacing w:line="300" w:lineRule="exact"/>
              <w:jc w:val="left"/>
              <w:rPr>
                <w:rFonts w:ascii="方正书宋_GBK" w:eastAsia="方正书宋_GBK"/>
                <w:b/>
                <w:szCs w:val="24"/>
              </w:rPr>
            </w:pPr>
          </w:p>
        </w:tc>
        <w:tc>
          <w:tcPr>
            <w:tcW w:w="1531" w:type="dxa"/>
            <w:vAlign w:val="center"/>
          </w:tcPr>
          <w:p>
            <w:pPr>
              <w:spacing w:line="300" w:lineRule="exact"/>
              <w:jc w:val="left"/>
              <w:rPr>
                <w:rFonts w:ascii="方正书宋_GBK" w:eastAsia="方正书宋_GBK"/>
                <w:b/>
                <w:szCs w:val="24"/>
              </w:rPr>
            </w:pPr>
          </w:p>
        </w:tc>
        <w:tc>
          <w:tcPr>
            <w:tcW w:w="709" w:type="dxa"/>
            <w:vAlign w:val="center"/>
          </w:tcPr>
          <w:p>
            <w:pPr>
              <w:spacing w:line="300" w:lineRule="exact"/>
              <w:jc w:val="center"/>
              <w:rPr>
                <w:rFonts w:ascii="方正书宋_GBK" w:eastAsia="方正书宋_GBK"/>
                <w:b/>
                <w:szCs w:val="24"/>
              </w:rPr>
            </w:pPr>
          </w:p>
        </w:tc>
        <w:tc>
          <w:tcPr>
            <w:tcW w:w="907" w:type="dxa"/>
            <w:vAlign w:val="center"/>
          </w:tcPr>
          <w:p>
            <w:pPr>
              <w:spacing w:line="300" w:lineRule="exact"/>
              <w:jc w:val="right"/>
              <w:rPr>
                <w:rFonts w:ascii="方正书宋_GBK" w:eastAsia="方正书宋_GBK"/>
                <w:b/>
                <w:szCs w:val="24"/>
              </w:rPr>
            </w:pPr>
          </w:p>
        </w:tc>
        <w:tc>
          <w:tcPr>
            <w:tcW w:w="907" w:type="dxa"/>
            <w:vAlign w:val="center"/>
          </w:tcPr>
          <w:p>
            <w:pPr>
              <w:spacing w:line="300" w:lineRule="exact"/>
              <w:jc w:val="right"/>
              <w:rPr>
                <w:rFonts w:ascii="方正书宋_GBK" w:eastAsia="方正书宋_GBK"/>
                <w:b/>
                <w:szCs w:val="24"/>
              </w:rPr>
            </w:pPr>
          </w:p>
        </w:tc>
        <w:tc>
          <w:tcPr>
            <w:tcW w:w="1134" w:type="dxa"/>
            <w:vAlign w:val="center"/>
          </w:tcPr>
          <w:p>
            <w:pPr>
              <w:spacing w:line="300" w:lineRule="exact"/>
              <w:jc w:val="right"/>
              <w:rPr>
                <w:rFonts w:ascii="方正书宋_GBK" w:eastAsia="方正书宋_GBK"/>
                <w:b/>
                <w:szCs w:val="24"/>
              </w:rPr>
            </w:pPr>
            <w:r>
              <w:rPr>
                <w:rFonts w:ascii="方正书宋_GBK" w:eastAsia="方正书宋_GBK"/>
                <w:b/>
              </w:rPr>
              <w:t>666.41</w:t>
            </w:r>
          </w:p>
        </w:tc>
        <w:tc>
          <w:tcPr>
            <w:tcW w:w="1134" w:type="dxa"/>
            <w:vAlign w:val="center"/>
          </w:tcPr>
          <w:p>
            <w:pPr>
              <w:spacing w:line="300" w:lineRule="exact"/>
              <w:jc w:val="right"/>
              <w:rPr>
                <w:rFonts w:ascii="方正书宋_GBK" w:eastAsia="方正书宋_GBK"/>
                <w:b/>
                <w:szCs w:val="24"/>
              </w:rPr>
            </w:pPr>
            <w:r>
              <w:rPr>
                <w:rFonts w:ascii="方正书宋_GBK" w:eastAsia="方正书宋_GBK"/>
                <w:b/>
              </w:rPr>
              <w:t>666.41</w:t>
            </w:r>
          </w:p>
        </w:tc>
        <w:tc>
          <w:tcPr>
            <w:tcW w:w="909" w:type="dxa"/>
            <w:vAlign w:val="center"/>
          </w:tcPr>
          <w:p>
            <w:pPr>
              <w:spacing w:line="300" w:lineRule="exact"/>
              <w:jc w:val="right"/>
              <w:rPr>
                <w:rFonts w:ascii="方正书宋_GBK" w:eastAsia="方正书宋_GBK"/>
                <w:b/>
                <w:szCs w:val="24"/>
              </w:rPr>
            </w:pPr>
          </w:p>
        </w:tc>
        <w:tc>
          <w:tcPr>
            <w:tcW w:w="993" w:type="dxa"/>
            <w:vAlign w:val="center"/>
          </w:tcPr>
          <w:p>
            <w:pPr>
              <w:spacing w:line="300" w:lineRule="exact"/>
              <w:jc w:val="right"/>
              <w:rPr>
                <w:rFonts w:ascii="方正书宋_GBK" w:eastAsia="方正书宋_GBK"/>
                <w:b/>
                <w:szCs w:val="24"/>
              </w:rPr>
            </w:pPr>
          </w:p>
        </w:tc>
        <w:tc>
          <w:tcPr>
            <w:tcW w:w="1107" w:type="dxa"/>
            <w:vAlign w:val="center"/>
          </w:tcPr>
          <w:p>
            <w:pPr>
              <w:spacing w:line="300" w:lineRule="exact"/>
              <w:jc w:val="right"/>
              <w:rPr>
                <w:rFonts w:ascii="方正书宋_GBK" w:eastAsia="方正书宋_GBK"/>
                <w:b/>
                <w:szCs w:val="24"/>
              </w:rPr>
            </w:pPr>
          </w:p>
        </w:tc>
        <w:tc>
          <w:tcPr>
            <w:tcW w:w="945" w:type="dxa"/>
            <w:vAlign w:val="center"/>
          </w:tcPr>
          <w:p>
            <w:pPr>
              <w:spacing w:line="300" w:lineRule="exact"/>
              <w:jc w:val="right"/>
              <w:rPr>
                <w:rFonts w:ascii="方正书宋_GBK"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szCs w:val="24"/>
              </w:rPr>
            </w:pPr>
            <w:r>
              <w:rPr>
                <w:rFonts w:hint="eastAsia" w:ascii="方正书宋_GBK" w:eastAsia="方正书宋_GBK"/>
                <w:b/>
              </w:rPr>
              <w:t>中共衡水市纪律检查委员会小计</w:t>
            </w:r>
          </w:p>
        </w:tc>
        <w:tc>
          <w:tcPr>
            <w:tcW w:w="1134" w:type="dxa"/>
            <w:vAlign w:val="center"/>
          </w:tcPr>
          <w:p>
            <w:pPr>
              <w:spacing w:line="300" w:lineRule="exact"/>
              <w:jc w:val="right"/>
              <w:rPr>
                <w:rFonts w:ascii="方正书宋_GBK" w:eastAsia="方正书宋_GBK"/>
                <w:b/>
                <w:szCs w:val="24"/>
              </w:rPr>
            </w:pPr>
          </w:p>
        </w:tc>
        <w:tc>
          <w:tcPr>
            <w:tcW w:w="1531" w:type="dxa"/>
            <w:vAlign w:val="center"/>
          </w:tcPr>
          <w:p>
            <w:pPr>
              <w:spacing w:line="300" w:lineRule="exact"/>
              <w:jc w:val="left"/>
              <w:rPr>
                <w:rFonts w:ascii="方正书宋_GBK" w:eastAsia="方正书宋_GBK"/>
                <w:b/>
                <w:szCs w:val="24"/>
              </w:rPr>
            </w:pPr>
          </w:p>
        </w:tc>
        <w:tc>
          <w:tcPr>
            <w:tcW w:w="1531" w:type="dxa"/>
            <w:vAlign w:val="center"/>
          </w:tcPr>
          <w:p>
            <w:pPr>
              <w:spacing w:line="300" w:lineRule="exact"/>
              <w:jc w:val="left"/>
              <w:rPr>
                <w:rFonts w:ascii="方正书宋_GBK" w:eastAsia="方正书宋_GBK"/>
                <w:b/>
                <w:szCs w:val="24"/>
              </w:rPr>
            </w:pPr>
          </w:p>
        </w:tc>
        <w:tc>
          <w:tcPr>
            <w:tcW w:w="709" w:type="dxa"/>
            <w:vAlign w:val="center"/>
          </w:tcPr>
          <w:p>
            <w:pPr>
              <w:spacing w:line="300" w:lineRule="exact"/>
              <w:jc w:val="center"/>
              <w:rPr>
                <w:rFonts w:ascii="方正书宋_GBK" w:eastAsia="方正书宋_GBK"/>
                <w:b/>
                <w:szCs w:val="24"/>
              </w:rPr>
            </w:pPr>
          </w:p>
        </w:tc>
        <w:tc>
          <w:tcPr>
            <w:tcW w:w="907" w:type="dxa"/>
            <w:vAlign w:val="center"/>
          </w:tcPr>
          <w:p>
            <w:pPr>
              <w:spacing w:line="300" w:lineRule="exact"/>
              <w:jc w:val="right"/>
              <w:rPr>
                <w:rFonts w:ascii="方正书宋_GBK" w:eastAsia="方正书宋_GBK"/>
                <w:b/>
                <w:szCs w:val="24"/>
              </w:rPr>
            </w:pPr>
          </w:p>
        </w:tc>
        <w:tc>
          <w:tcPr>
            <w:tcW w:w="907" w:type="dxa"/>
            <w:vAlign w:val="center"/>
          </w:tcPr>
          <w:p>
            <w:pPr>
              <w:spacing w:line="300" w:lineRule="exact"/>
              <w:jc w:val="right"/>
              <w:rPr>
                <w:rFonts w:ascii="方正书宋_GBK" w:eastAsia="方正书宋_GBK"/>
                <w:b/>
                <w:szCs w:val="24"/>
              </w:rPr>
            </w:pPr>
          </w:p>
        </w:tc>
        <w:tc>
          <w:tcPr>
            <w:tcW w:w="1134" w:type="dxa"/>
            <w:vAlign w:val="center"/>
          </w:tcPr>
          <w:p>
            <w:pPr>
              <w:spacing w:line="300" w:lineRule="exact"/>
              <w:jc w:val="right"/>
              <w:rPr>
                <w:rFonts w:ascii="方正书宋_GBK" w:eastAsia="方正书宋_GBK"/>
                <w:b/>
                <w:szCs w:val="24"/>
              </w:rPr>
            </w:pPr>
            <w:r>
              <w:rPr>
                <w:rFonts w:ascii="方正书宋_GBK" w:eastAsia="方正书宋_GBK"/>
                <w:b/>
              </w:rPr>
              <w:t>80.00</w:t>
            </w:r>
          </w:p>
        </w:tc>
        <w:tc>
          <w:tcPr>
            <w:tcW w:w="1134" w:type="dxa"/>
            <w:vAlign w:val="center"/>
          </w:tcPr>
          <w:p>
            <w:pPr>
              <w:spacing w:line="300" w:lineRule="exact"/>
              <w:jc w:val="right"/>
              <w:rPr>
                <w:rFonts w:ascii="方正书宋_GBK" w:eastAsia="方正书宋_GBK"/>
                <w:b/>
                <w:szCs w:val="24"/>
              </w:rPr>
            </w:pPr>
            <w:r>
              <w:rPr>
                <w:rFonts w:ascii="方正书宋_GBK" w:eastAsia="方正书宋_GBK"/>
                <w:b/>
              </w:rPr>
              <w:t>80.00</w:t>
            </w:r>
          </w:p>
        </w:tc>
        <w:tc>
          <w:tcPr>
            <w:tcW w:w="909" w:type="dxa"/>
            <w:vAlign w:val="center"/>
          </w:tcPr>
          <w:p>
            <w:pPr>
              <w:spacing w:line="300" w:lineRule="exact"/>
              <w:jc w:val="right"/>
              <w:rPr>
                <w:rFonts w:ascii="方正书宋_GBK" w:eastAsia="方正书宋_GBK"/>
                <w:b/>
                <w:szCs w:val="24"/>
              </w:rPr>
            </w:pPr>
          </w:p>
        </w:tc>
        <w:tc>
          <w:tcPr>
            <w:tcW w:w="993" w:type="dxa"/>
            <w:vAlign w:val="center"/>
          </w:tcPr>
          <w:p>
            <w:pPr>
              <w:spacing w:line="300" w:lineRule="exact"/>
              <w:jc w:val="right"/>
              <w:rPr>
                <w:rFonts w:ascii="方正书宋_GBK" w:eastAsia="方正书宋_GBK"/>
                <w:b/>
                <w:szCs w:val="24"/>
              </w:rPr>
            </w:pPr>
          </w:p>
        </w:tc>
        <w:tc>
          <w:tcPr>
            <w:tcW w:w="1107" w:type="dxa"/>
            <w:vAlign w:val="center"/>
          </w:tcPr>
          <w:p>
            <w:pPr>
              <w:spacing w:line="300" w:lineRule="exact"/>
              <w:jc w:val="right"/>
              <w:rPr>
                <w:rFonts w:ascii="方正书宋_GBK" w:eastAsia="方正书宋_GBK"/>
                <w:b/>
                <w:szCs w:val="24"/>
              </w:rPr>
            </w:pPr>
          </w:p>
        </w:tc>
        <w:tc>
          <w:tcPr>
            <w:tcW w:w="945" w:type="dxa"/>
            <w:vAlign w:val="center"/>
          </w:tcPr>
          <w:p>
            <w:pPr>
              <w:spacing w:line="300" w:lineRule="exact"/>
              <w:jc w:val="right"/>
              <w:rPr>
                <w:rFonts w:ascii="方正书宋_GBK"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A02010104</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50.00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0.40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20.00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18.00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0.25</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4.50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4.50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信息安全软件</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A02010805</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0.50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5.00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5.00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A060205</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40.00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0.20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金属骨架为主的椅凳类</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A060301</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40.00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0.05</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A02010105</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复印机</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A020201</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3.00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3.50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10.50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10.50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资产购置费（非税）</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轿车</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A02030501</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20.00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20.00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szCs w:val="24"/>
              </w:rPr>
            </w:pPr>
            <w:r>
              <w:rPr>
                <w:rFonts w:hint="eastAsia" w:ascii="方正书宋_GBK" w:eastAsia="方正书宋_GBK"/>
                <w:b/>
              </w:rPr>
              <w:t>衡水市廉政教育基地小计</w:t>
            </w:r>
          </w:p>
        </w:tc>
        <w:tc>
          <w:tcPr>
            <w:tcW w:w="1134" w:type="dxa"/>
            <w:vAlign w:val="center"/>
          </w:tcPr>
          <w:p>
            <w:pPr>
              <w:spacing w:line="300" w:lineRule="exact"/>
              <w:jc w:val="right"/>
              <w:rPr>
                <w:rFonts w:ascii="方正书宋_GBK" w:eastAsia="方正书宋_GBK"/>
                <w:b/>
                <w:szCs w:val="24"/>
              </w:rPr>
            </w:pPr>
          </w:p>
        </w:tc>
        <w:tc>
          <w:tcPr>
            <w:tcW w:w="1531" w:type="dxa"/>
            <w:vAlign w:val="center"/>
          </w:tcPr>
          <w:p>
            <w:pPr>
              <w:spacing w:line="300" w:lineRule="exact"/>
              <w:jc w:val="left"/>
              <w:rPr>
                <w:rFonts w:ascii="方正书宋_GBK" w:eastAsia="方正书宋_GBK"/>
                <w:b/>
                <w:szCs w:val="24"/>
              </w:rPr>
            </w:pPr>
          </w:p>
        </w:tc>
        <w:tc>
          <w:tcPr>
            <w:tcW w:w="1531" w:type="dxa"/>
            <w:vAlign w:val="center"/>
          </w:tcPr>
          <w:p>
            <w:pPr>
              <w:spacing w:line="300" w:lineRule="exact"/>
              <w:jc w:val="left"/>
              <w:rPr>
                <w:rFonts w:ascii="方正书宋_GBK" w:eastAsia="方正书宋_GBK"/>
                <w:b/>
                <w:szCs w:val="24"/>
              </w:rPr>
            </w:pPr>
          </w:p>
        </w:tc>
        <w:tc>
          <w:tcPr>
            <w:tcW w:w="709" w:type="dxa"/>
            <w:vAlign w:val="center"/>
          </w:tcPr>
          <w:p>
            <w:pPr>
              <w:spacing w:line="300" w:lineRule="exact"/>
              <w:jc w:val="center"/>
              <w:rPr>
                <w:rFonts w:ascii="方正书宋_GBK" w:eastAsia="方正书宋_GBK"/>
                <w:b/>
                <w:szCs w:val="24"/>
              </w:rPr>
            </w:pPr>
          </w:p>
        </w:tc>
        <w:tc>
          <w:tcPr>
            <w:tcW w:w="907" w:type="dxa"/>
            <w:vAlign w:val="center"/>
          </w:tcPr>
          <w:p>
            <w:pPr>
              <w:spacing w:line="300" w:lineRule="exact"/>
              <w:jc w:val="right"/>
              <w:rPr>
                <w:rFonts w:ascii="方正书宋_GBK" w:eastAsia="方正书宋_GBK"/>
                <w:b/>
                <w:szCs w:val="24"/>
              </w:rPr>
            </w:pPr>
          </w:p>
        </w:tc>
        <w:tc>
          <w:tcPr>
            <w:tcW w:w="907" w:type="dxa"/>
            <w:vAlign w:val="center"/>
          </w:tcPr>
          <w:p>
            <w:pPr>
              <w:spacing w:line="300" w:lineRule="exact"/>
              <w:jc w:val="right"/>
              <w:rPr>
                <w:rFonts w:ascii="方正书宋_GBK" w:eastAsia="方正书宋_GBK"/>
                <w:b/>
                <w:szCs w:val="24"/>
              </w:rPr>
            </w:pPr>
          </w:p>
        </w:tc>
        <w:tc>
          <w:tcPr>
            <w:tcW w:w="1134" w:type="dxa"/>
            <w:vAlign w:val="center"/>
          </w:tcPr>
          <w:p>
            <w:pPr>
              <w:spacing w:line="300" w:lineRule="exact"/>
              <w:jc w:val="right"/>
              <w:rPr>
                <w:rFonts w:ascii="方正书宋_GBK" w:eastAsia="方正书宋_GBK"/>
                <w:b/>
                <w:szCs w:val="24"/>
              </w:rPr>
            </w:pPr>
            <w:r>
              <w:rPr>
                <w:rFonts w:ascii="方正书宋_GBK" w:eastAsia="方正书宋_GBK"/>
                <w:b/>
              </w:rPr>
              <w:t>586.41</w:t>
            </w:r>
          </w:p>
        </w:tc>
        <w:tc>
          <w:tcPr>
            <w:tcW w:w="1134" w:type="dxa"/>
            <w:vAlign w:val="center"/>
          </w:tcPr>
          <w:p>
            <w:pPr>
              <w:spacing w:line="300" w:lineRule="exact"/>
              <w:jc w:val="right"/>
              <w:rPr>
                <w:rFonts w:ascii="方正书宋_GBK" w:eastAsia="方正书宋_GBK"/>
                <w:b/>
                <w:szCs w:val="24"/>
              </w:rPr>
            </w:pPr>
            <w:r>
              <w:rPr>
                <w:rFonts w:ascii="方正书宋_GBK" w:eastAsia="方正书宋_GBK"/>
                <w:b/>
              </w:rPr>
              <w:t>586.41</w:t>
            </w:r>
          </w:p>
        </w:tc>
        <w:tc>
          <w:tcPr>
            <w:tcW w:w="909" w:type="dxa"/>
            <w:vAlign w:val="center"/>
          </w:tcPr>
          <w:p>
            <w:pPr>
              <w:spacing w:line="300" w:lineRule="exact"/>
              <w:jc w:val="right"/>
              <w:rPr>
                <w:rFonts w:ascii="方正书宋_GBK" w:eastAsia="方正书宋_GBK"/>
                <w:b/>
                <w:szCs w:val="24"/>
              </w:rPr>
            </w:pPr>
          </w:p>
        </w:tc>
        <w:tc>
          <w:tcPr>
            <w:tcW w:w="993" w:type="dxa"/>
            <w:vAlign w:val="center"/>
          </w:tcPr>
          <w:p>
            <w:pPr>
              <w:spacing w:line="300" w:lineRule="exact"/>
              <w:jc w:val="right"/>
              <w:rPr>
                <w:rFonts w:ascii="方正书宋_GBK" w:eastAsia="方正书宋_GBK"/>
                <w:b/>
                <w:szCs w:val="24"/>
              </w:rPr>
            </w:pPr>
          </w:p>
        </w:tc>
        <w:tc>
          <w:tcPr>
            <w:tcW w:w="1107" w:type="dxa"/>
            <w:vAlign w:val="center"/>
          </w:tcPr>
          <w:p>
            <w:pPr>
              <w:spacing w:line="300" w:lineRule="exact"/>
              <w:jc w:val="right"/>
              <w:rPr>
                <w:rFonts w:ascii="方正书宋_GBK" w:eastAsia="方正书宋_GBK"/>
                <w:b/>
                <w:szCs w:val="24"/>
              </w:rPr>
            </w:pPr>
          </w:p>
        </w:tc>
        <w:tc>
          <w:tcPr>
            <w:tcW w:w="945" w:type="dxa"/>
            <w:vAlign w:val="center"/>
          </w:tcPr>
          <w:p>
            <w:pPr>
              <w:spacing w:line="300" w:lineRule="exact"/>
              <w:jc w:val="right"/>
              <w:rPr>
                <w:rFonts w:ascii="方正书宋_GBK"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衡水市廉政教育基地运行经费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1700.00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房屋租赁服务</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C1202</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75.60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75.60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75.60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衡水市廉政教育基地运行经费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1700.00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住宿服务</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C0701</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160.00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160.00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160.00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衡水市廉政教育基地运行经费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1700.00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餐饮服务</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C0702</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220.00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220.00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220.00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衡水市廉政教育基地运行经费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1700.00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住宿服务</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C0701</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55.81</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55.81</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55.81</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Cs w:val="24"/>
              </w:rPr>
            </w:pPr>
            <w:r>
              <w:rPr>
                <w:rFonts w:hint="eastAsia" w:ascii="方正书宋_GBK" w:eastAsia="方正书宋_GBK"/>
              </w:rPr>
              <w:t>衡水市廉政教育基地运行经费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1700.00</w:t>
            </w:r>
          </w:p>
        </w:tc>
        <w:tc>
          <w:tcPr>
            <w:tcW w:w="1531" w:type="dxa"/>
            <w:vAlign w:val="center"/>
          </w:tcPr>
          <w:p>
            <w:pPr>
              <w:spacing w:line="300" w:lineRule="exact"/>
              <w:jc w:val="left"/>
              <w:rPr>
                <w:rFonts w:ascii="方正书宋_GBK" w:eastAsia="方正书宋_GBK"/>
                <w:szCs w:val="24"/>
              </w:rPr>
            </w:pPr>
            <w:r>
              <w:rPr>
                <w:rFonts w:hint="eastAsia" w:ascii="方正书宋_GBK" w:eastAsia="方正书宋_GBK"/>
              </w:rPr>
              <w:t>餐饮服务</w:t>
            </w:r>
          </w:p>
        </w:tc>
        <w:tc>
          <w:tcPr>
            <w:tcW w:w="1531" w:type="dxa"/>
            <w:vAlign w:val="center"/>
          </w:tcPr>
          <w:p>
            <w:pPr>
              <w:spacing w:line="300" w:lineRule="exact"/>
              <w:jc w:val="left"/>
              <w:rPr>
                <w:rFonts w:ascii="方正书宋_GBK" w:eastAsia="方正书宋_GBK"/>
                <w:szCs w:val="24"/>
              </w:rPr>
            </w:pPr>
            <w:r>
              <w:rPr>
                <w:rFonts w:ascii="方正书宋_GBK" w:eastAsia="方正书宋_GBK"/>
              </w:rPr>
              <w:t>C0702</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07" w:type="dxa"/>
            <w:vAlign w:val="center"/>
          </w:tcPr>
          <w:p>
            <w:pPr>
              <w:spacing w:line="300" w:lineRule="exact"/>
              <w:jc w:val="right"/>
              <w:rPr>
                <w:rFonts w:ascii="方正书宋_GBK" w:eastAsia="方正书宋_GBK"/>
                <w:szCs w:val="24"/>
              </w:rPr>
            </w:pPr>
            <w:r>
              <w:rPr>
                <w:rFonts w:ascii="方正书宋_GBK" w:eastAsia="方正书宋_GBK"/>
              </w:rPr>
              <w:t>75.00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75.00</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75.00</w:t>
            </w:r>
          </w:p>
        </w:tc>
        <w:tc>
          <w:tcPr>
            <w:tcW w:w="909" w:type="dxa"/>
            <w:vAlign w:val="center"/>
          </w:tcPr>
          <w:p>
            <w:pPr>
              <w:spacing w:line="300" w:lineRule="exact"/>
              <w:jc w:val="right"/>
              <w:rPr>
                <w:rFonts w:ascii="方正书宋_GBK" w:eastAsia="方正书宋_GBK"/>
                <w:szCs w:val="24"/>
              </w:rPr>
            </w:pPr>
          </w:p>
        </w:tc>
        <w:tc>
          <w:tcPr>
            <w:tcW w:w="993" w:type="dxa"/>
            <w:vAlign w:val="center"/>
          </w:tcPr>
          <w:p>
            <w:pPr>
              <w:spacing w:line="300" w:lineRule="exact"/>
              <w:jc w:val="right"/>
              <w:rPr>
                <w:rFonts w:ascii="方正书宋_GBK" w:eastAsia="方正书宋_GBK"/>
                <w:szCs w:val="24"/>
              </w:rPr>
            </w:pPr>
          </w:p>
        </w:tc>
        <w:tc>
          <w:tcPr>
            <w:tcW w:w="1107" w:type="dxa"/>
            <w:vAlign w:val="center"/>
          </w:tcPr>
          <w:p>
            <w:pPr>
              <w:spacing w:line="300" w:lineRule="exact"/>
              <w:jc w:val="right"/>
              <w:rPr>
                <w:rFonts w:ascii="方正书宋_GBK" w:eastAsia="方正书宋_GBK"/>
                <w:szCs w:val="24"/>
              </w:rPr>
            </w:pPr>
          </w:p>
        </w:tc>
        <w:tc>
          <w:tcPr>
            <w:tcW w:w="945" w:type="dxa"/>
            <w:vAlign w:val="center"/>
          </w:tcPr>
          <w:p>
            <w:pPr>
              <w:spacing w:line="300" w:lineRule="exact"/>
              <w:jc w:val="right"/>
              <w:rPr>
                <w:rFonts w:ascii="方正书宋_GBK" w:eastAsia="方正书宋_GBK"/>
                <w:szCs w:val="24"/>
              </w:rPr>
            </w:pPr>
          </w:p>
        </w:tc>
      </w:tr>
    </w:tbl>
    <w:p>
      <w:pPr>
        <w:widowControl/>
        <w:jc w:val="left"/>
        <w:rPr>
          <w:rFonts w:eastAsia="方正仿宋_GBK"/>
          <w:sz w:val="28"/>
        </w:rPr>
        <w:sectPr>
          <w:head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中共衡水市纪律检查委员会</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2054.24</w:t>
      </w:r>
      <w:r>
        <w:rPr>
          <w:rFonts w:hint="eastAsia" w:ascii="Times New Roman" w:hAnsi="Times New Roman" w:eastAsia="仿宋" w:cs="Times New Roman"/>
          <w:color w:val="000000"/>
          <w:sz w:val="32"/>
          <w:szCs w:val="32"/>
        </w:rPr>
        <w:t>万元（详见下表），本年度各单位（科室）拟购置固定资产总额为</w:t>
      </w:r>
      <w:r>
        <w:rPr>
          <w:rFonts w:ascii="Times New Roman" w:hAnsi="Times New Roman" w:eastAsia="仿宋" w:cs="Times New Roman"/>
          <w:color w:val="000000"/>
          <w:sz w:val="32"/>
          <w:szCs w:val="32"/>
        </w:rPr>
        <w:t>100</w:t>
      </w:r>
      <w:r>
        <w:rPr>
          <w:rFonts w:hint="eastAsia" w:ascii="Times New Roman" w:hAnsi="Times New Roman" w:eastAsia="仿宋" w:cs="Times New Roman"/>
          <w:color w:val="000000"/>
          <w:sz w:val="32"/>
          <w:szCs w:val="32"/>
        </w:rPr>
        <w:t>万元，主要为计算机、打印机、办公家具、车辆等，已列入政府采购预算表，详见政府采购预算表。</w:t>
      </w:r>
    </w:p>
    <w:tbl>
      <w:tblPr>
        <w:tblStyle w:val="11"/>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衡水市市直部门固定资产占用情况表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编制部门：中共衡水市纪律检查委员会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2018</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FF0000"/>
                <w:kern w:val="0"/>
                <w:sz w:val="22"/>
              </w:rPr>
              <w:t>2054.24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18.35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t>190</w:t>
            </w:r>
            <w:r>
              <w:rPr>
                <w:rFonts w:hint="eastAsia" w:ascii="宋体" w:hAnsi="宋体" w:cs="宋体"/>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17.67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423.98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1594.24</w:t>
            </w:r>
          </w:p>
        </w:tc>
      </w:tr>
    </w:tbl>
    <w:p>
      <w:pPr>
        <w:autoSpaceDE w:val="0"/>
        <w:autoSpaceDN w:val="0"/>
        <w:adjustRightInd w:val="0"/>
        <w:ind w:firstLine="640" w:firstLineChars="200"/>
        <w:jc w:val="left"/>
        <w:rPr>
          <w:rFonts w:ascii="黑体" w:hAnsi="黑体" w:eastAsia="黑体" w:cs="Times New Roman"/>
          <w:sz w:val="32"/>
          <w:szCs w:val="32"/>
        </w:rPr>
        <w:sectPr>
          <w:pgSz w:w="16838" w:h="11906" w:orient="landscape"/>
          <w:pgMar w:top="1800" w:right="1440" w:bottom="1800" w:left="144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、一般公共预算拨款收入：指市级财政当年拨付的资金。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仿宋_GB2312"/>
    <w:panose1 w:val="03000509000000000000"/>
    <w:charset w:val="86"/>
    <w:family w:val="script"/>
    <w:pitch w:val="default"/>
    <w:sig w:usb0="00000000" w:usb1="00000000" w:usb2="00000010" w:usb3="00000000" w:csb0="00040000" w:csb1="00000000"/>
  </w:font>
  <w:font w:name="方正仿宋_GBK">
    <w:altName w:val="仿宋_GB2312"/>
    <w:panose1 w:val="03000509000000000000"/>
    <w:charset w:val="86"/>
    <w:family w:val="script"/>
    <w:pitch w:val="default"/>
    <w:sig w:usb0="00000000" w:usb1="00000000" w:usb2="00000010" w:usb3="00000000" w:csb0="00040000" w:csb1="00000000"/>
  </w:font>
  <w:font w:name="宋体-方正超大字符集">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D2015"/>
    <w:multiLevelType w:val="singleLevel"/>
    <w:tmpl w:val="63FD2015"/>
    <w:lvl w:ilvl="0" w:tentative="0">
      <w:start w:val="6"/>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CC4"/>
    <w:rsid w:val="0000235E"/>
    <w:rsid w:val="000C5636"/>
    <w:rsid w:val="000D5CA9"/>
    <w:rsid w:val="000E74D4"/>
    <w:rsid w:val="000F115B"/>
    <w:rsid w:val="0011143A"/>
    <w:rsid w:val="001F4EB4"/>
    <w:rsid w:val="00216FDC"/>
    <w:rsid w:val="00222915"/>
    <w:rsid w:val="002430DB"/>
    <w:rsid w:val="002A17E0"/>
    <w:rsid w:val="002C1D2E"/>
    <w:rsid w:val="003431E9"/>
    <w:rsid w:val="003452A4"/>
    <w:rsid w:val="00374EDB"/>
    <w:rsid w:val="004127B9"/>
    <w:rsid w:val="00420375"/>
    <w:rsid w:val="00425947"/>
    <w:rsid w:val="00427371"/>
    <w:rsid w:val="004713EB"/>
    <w:rsid w:val="00484C0D"/>
    <w:rsid w:val="004F0926"/>
    <w:rsid w:val="005716B6"/>
    <w:rsid w:val="00577098"/>
    <w:rsid w:val="00594129"/>
    <w:rsid w:val="00640F4D"/>
    <w:rsid w:val="007254C3"/>
    <w:rsid w:val="007310B7"/>
    <w:rsid w:val="00790CE6"/>
    <w:rsid w:val="007B5F5D"/>
    <w:rsid w:val="00845BE3"/>
    <w:rsid w:val="0084702B"/>
    <w:rsid w:val="008B567B"/>
    <w:rsid w:val="008F02C2"/>
    <w:rsid w:val="0090099C"/>
    <w:rsid w:val="0091231D"/>
    <w:rsid w:val="00975867"/>
    <w:rsid w:val="009D34A1"/>
    <w:rsid w:val="00A55D97"/>
    <w:rsid w:val="00A661D4"/>
    <w:rsid w:val="00AA31D5"/>
    <w:rsid w:val="00AB79D2"/>
    <w:rsid w:val="00AC0660"/>
    <w:rsid w:val="00B52B44"/>
    <w:rsid w:val="00B56E66"/>
    <w:rsid w:val="00B97D64"/>
    <w:rsid w:val="00C07924"/>
    <w:rsid w:val="00C20A97"/>
    <w:rsid w:val="00C5179B"/>
    <w:rsid w:val="00C5368C"/>
    <w:rsid w:val="00C556C3"/>
    <w:rsid w:val="00C67CC4"/>
    <w:rsid w:val="00CF2269"/>
    <w:rsid w:val="00CF284D"/>
    <w:rsid w:val="00D2648C"/>
    <w:rsid w:val="00D42468"/>
    <w:rsid w:val="00DD713F"/>
    <w:rsid w:val="00E81767"/>
    <w:rsid w:val="00E86583"/>
    <w:rsid w:val="00EA4ABF"/>
    <w:rsid w:val="00EC3709"/>
    <w:rsid w:val="00F67639"/>
    <w:rsid w:val="00F77282"/>
    <w:rsid w:val="00F83212"/>
    <w:rsid w:val="00F96F8F"/>
    <w:rsid w:val="04EA2987"/>
    <w:rsid w:val="0FF60460"/>
    <w:rsid w:val="20B92FD5"/>
    <w:rsid w:val="2D623E3E"/>
    <w:rsid w:val="35AF0B25"/>
    <w:rsid w:val="3C1A0BB8"/>
    <w:rsid w:val="4625594A"/>
    <w:rsid w:val="4AC737FD"/>
    <w:rsid w:val="4F1D7ADA"/>
    <w:rsid w:val="58216282"/>
    <w:rsid w:val="5AF17B50"/>
    <w:rsid w:val="61101876"/>
    <w:rsid w:val="65F83466"/>
    <w:rsid w:val="73FC55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4"/>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8">
    <w:name w:val="page number"/>
    <w:basedOn w:val="7"/>
    <w:qFormat/>
    <w:uiPriority w:val="99"/>
    <w:rPr>
      <w:rFonts w:cs="Times New Roman"/>
    </w:rPr>
  </w:style>
  <w:style w:type="character" w:styleId="9">
    <w:name w:val="Hyperlink"/>
    <w:basedOn w:val="7"/>
    <w:uiPriority w:val="99"/>
    <w:rPr>
      <w:rFonts w:cs="Times New Roman"/>
      <w:color w:val="0000FF"/>
      <w:u w:val="single"/>
    </w:rPr>
  </w:style>
  <w:style w:type="character" w:styleId="10">
    <w:name w:val="footnote reference"/>
    <w:basedOn w:val="7"/>
    <w:uiPriority w:val="99"/>
    <w:rPr>
      <w:rFonts w:cs="Times New Roman"/>
      <w:vertAlign w:val="superscript"/>
    </w:rPr>
  </w:style>
  <w:style w:type="character" w:customStyle="1" w:styleId="12">
    <w:name w:val="页脚 Char"/>
    <w:basedOn w:val="7"/>
    <w:link w:val="2"/>
    <w:semiHidden/>
    <w:locked/>
    <w:uiPriority w:val="99"/>
    <w:rPr>
      <w:rFonts w:ascii="Times New Roman" w:hAnsi="Times New Roman" w:eastAsia="宋体" w:cs="Times New Roman"/>
      <w:sz w:val="18"/>
    </w:rPr>
  </w:style>
  <w:style w:type="character" w:customStyle="1" w:styleId="13">
    <w:name w:val="页眉 Char"/>
    <w:basedOn w:val="7"/>
    <w:link w:val="3"/>
    <w:semiHidden/>
    <w:locked/>
    <w:uiPriority w:val="99"/>
    <w:rPr>
      <w:rFonts w:ascii="Times New Roman" w:hAnsi="Times New Roman" w:eastAsia="宋体" w:cs="Times New Roman"/>
      <w:sz w:val="18"/>
    </w:rPr>
  </w:style>
  <w:style w:type="character" w:customStyle="1" w:styleId="14">
    <w:name w:val="脚注文本 Char"/>
    <w:basedOn w:val="7"/>
    <w:link w:val="5"/>
    <w:semiHidden/>
    <w:locked/>
    <w:uiPriority w:val="99"/>
    <w:rPr>
      <w:rFonts w:ascii="Calibri" w:hAnsi="Calibri" w:cs="黑体"/>
      <w:sz w:val="18"/>
      <w:szCs w:val="18"/>
    </w:rPr>
  </w:style>
  <w:style w:type="paragraph" w:customStyle="1" w:styleId="15">
    <w:name w:val="Char"/>
    <w:basedOn w:val="1"/>
    <w:uiPriority w:val="99"/>
    <w:rPr>
      <w:rFonts w:ascii="Times New Roman" w:hAnsi="Times New Roman" w:cs="Times New Roman"/>
      <w:szCs w:val="24"/>
    </w:rPr>
  </w:style>
  <w:style w:type="character" w:customStyle="1" w:styleId="16">
    <w:name w:val="Char Char1"/>
    <w:basedOn w:val="7"/>
    <w:semiHidden/>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12800</Words>
  <Characters>4434</Characters>
  <Lines>36</Lines>
  <Paragraphs>34</Paragraphs>
  <TotalTime>0</TotalTime>
  <ScaleCrop>false</ScaleCrop>
  <LinksUpToDate>false</LinksUpToDate>
  <CharactersWithSpaces>17200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2017-01-23T09:29:00Z</dcterms:created>
  <dc:creator>guest</dc:creator>
  <cp:lastModifiedBy>韩  华</cp:lastModifiedBy>
  <cp:lastPrinted>2017-02-10T09:57:00Z</cp:lastPrinted>
  <dcterms:modified xsi:type="dcterms:W3CDTF">2020-02-10T03:05:39Z</dcterms:modified>
  <dc:title>o</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